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C" w:rsidRPr="00FD6BBC" w:rsidRDefault="00FD6BBC" w:rsidP="00FD6BBC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ASIAKASTIEDOT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33"/>
        <w:gridCol w:w="281"/>
        <w:gridCol w:w="2865"/>
      </w:tblGrid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Tuottajanumero: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FD6BB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Tuottaja: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73484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Postinumero ja -</w:t>
            </w:r>
            <w:r w:rsidR="00FD6BBC" w:rsidRPr="00FD6BBC">
              <w:rPr>
                <w:rFonts w:asciiTheme="minorHAnsi" w:hAnsiTheme="minorHAnsi" w:cs="Arial"/>
              </w:rPr>
              <w:t>toimipaikka: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Puhelinnumero (tulokset tekstiviestillä):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Meijeri: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D6BB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FD6BBC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87"/>
        <w:gridCol w:w="784"/>
        <w:gridCol w:w="784"/>
        <w:gridCol w:w="763"/>
      </w:tblGrid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</w:t>
            </w:r>
            <w:proofErr w:type="gramStart"/>
            <w:r w:rsidRPr="00FD6BBC">
              <w:rPr>
                <w:rFonts w:asciiTheme="minorHAnsi" w:hAnsiTheme="minorHAnsi" w:cs="Arial"/>
              </w:rPr>
              <w:t>20        klo</w:t>
            </w:r>
            <w:proofErr w:type="gramEnd"/>
            <w:r w:rsidRPr="00FD6BBC">
              <w:rPr>
                <w:rFonts w:asciiTheme="minorHAnsi" w:hAnsiTheme="minorHAnsi" w:cs="Arial"/>
              </w:rPr>
              <w:t xml:space="preserve">        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Lehmän nimi</w:t>
            </w: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OE</w:t>
            </w: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OT</w:t>
            </w: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VE</w:t>
            </w: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>VT</w:t>
            </w: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D6BBC" w:rsidRPr="00FD6BBC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84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FD6BBC" w:rsidRPr="00FD6BBC" w:rsidRDefault="00FD6BBC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FD6BBC">
        <w:rPr>
          <w:rFonts w:asciiTheme="minorHAnsi" w:hAnsiTheme="minorHAnsi" w:cs="Arial"/>
          <w:b/>
        </w:rPr>
        <w:t>PÄIVÄYS JA ALLEKIRJOITUS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D6BBC" w:rsidRPr="00FD6BBC" w:rsidTr="005F3F49">
        <w:trPr>
          <w:trHeight w:hRule="exact" w:val="1180"/>
        </w:trPr>
        <w:tc>
          <w:tcPr>
            <w:tcW w:w="9445" w:type="dxa"/>
            <w:shd w:val="clear" w:color="auto" w:fill="auto"/>
          </w:tcPr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                                      </w:t>
            </w:r>
            <w:r w:rsidR="002B796D">
              <w:rPr>
                <w:rFonts w:asciiTheme="minorHAnsi" w:hAnsiTheme="minorHAnsi" w:cs="Arial"/>
              </w:rPr>
              <w:t xml:space="preserve"> </w:t>
            </w:r>
            <w:r w:rsidRPr="00FD6BBC">
              <w:rPr>
                <w:rFonts w:asciiTheme="minorHAnsi" w:hAnsiTheme="minorHAnsi" w:cs="Arial"/>
              </w:rPr>
              <w:t xml:space="preserve">      Allekirjoitus</w:t>
            </w:r>
          </w:p>
          <w:p w:rsidR="00FD6BBC" w:rsidRPr="00FD6BBC" w:rsidRDefault="00FD6BB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FD6BBC">
              <w:rPr>
                <w:rFonts w:asciiTheme="minorHAnsi" w:hAnsiTheme="minorHAnsi" w:cs="Arial"/>
              </w:rPr>
              <w:t xml:space="preserve">        /        </w:t>
            </w:r>
            <w:proofErr w:type="gramStart"/>
            <w:r w:rsidRPr="00FD6BBC">
              <w:rPr>
                <w:rFonts w:asciiTheme="minorHAnsi" w:hAnsiTheme="minorHAnsi" w:cs="Arial"/>
              </w:rPr>
              <w:t>2</w:t>
            </w:r>
            <w:r w:rsidR="00625EE4">
              <w:rPr>
                <w:rFonts w:asciiTheme="minorHAnsi" w:hAnsiTheme="minorHAnsi" w:cs="Arial"/>
              </w:rPr>
              <w:t xml:space="preserve">0                              </w:t>
            </w:r>
            <w:r w:rsidRPr="00FD6BBC">
              <w:rPr>
                <w:rFonts w:asciiTheme="minorHAnsi" w:hAnsiTheme="minorHAnsi" w:cs="Arial"/>
              </w:rPr>
              <w:t>Nimenselvennys</w:t>
            </w:r>
            <w:proofErr w:type="gramEnd"/>
          </w:p>
        </w:tc>
      </w:tr>
    </w:tbl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</w:p>
    <w:p w:rsidR="00FD6BBC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OHJEITA NÄYTTEENOTOA VARTEN KÄÄNTÖPUOLELLA</w:t>
      </w: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</w:p>
    <w:p w:rsidR="000A1491" w:rsidRDefault="000A1491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24"/>
          <w:szCs w:val="16"/>
        </w:rPr>
      </w:pPr>
    </w:p>
    <w:p w:rsidR="000A1491" w:rsidRDefault="000A1491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24"/>
          <w:szCs w:val="16"/>
        </w:rPr>
      </w:pPr>
    </w:p>
    <w:p w:rsidR="000A1491" w:rsidRDefault="000A1491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24"/>
          <w:szCs w:val="16"/>
        </w:rPr>
      </w:pPr>
    </w:p>
    <w:p w:rsidR="001E441F" w:rsidRDefault="001E441F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NÄYTTEENOTTO-OHJEET</w:t>
      </w:r>
    </w:p>
    <w:p w:rsidR="000A1491" w:rsidRPr="000A1491" w:rsidRDefault="000A1491" w:rsidP="00FD6BBC">
      <w:pPr>
        <w:pStyle w:val="Normaalisisennetty"/>
        <w:spacing w:before="120" w:after="0"/>
        <w:ind w:left="108"/>
        <w:rPr>
          <w:rFonts w:asciiTheme="minorHAnsi" w:hAnsiTheme="minorHAnsi" w:cs="Arial"/>
          <w:sz w:val="24"/>
          <w:szCs w:val="16"/>
        </w:rPr>
      </w:pP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Ota näyte ennen lypsyä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Pese kädet ennen näytteenottoa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Pyyhi vetimet huolellisesti, puhdista samoin kuin lypsyä varten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Lypsä ensimmäiset suihkeet pois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Lypsä näyte suoraan putkeen. Putkessa on säilöntäainetabletti, varmista että se pysyy pu</w:t>
      </w:r>
      <w:r w:rsidRPr="000A1491">
        <w:rPr>
          <w:rFonts w:asciiTheme="minorHAnsi" w:hAnsiTheme="minorHAnsi" w:cs="Arial"/>
          <w:sz w:val="24"/>
          <w:szCs w:val="16"/>
        </w:rPr>
        <w:t>t</w:t>
      </w:r>
      <w:r w:rsidRPr="000A1491">
        <w:rPr>
          <w:rFonts w:asciiTheme="minorHAnsi" w:hAnsiTheme="minorHAnsi" w:cs="Arial"/>
          <w:sz w:val="24"/>
          <w:szCs w:val="16"/>
        </w:rPr>
        <w:t>kessa. Huolehdi, ettei korkki pääse likaantumaan eikä putkeen pääse roskia. Näytettä tarv</w:t>
      </w:r>
      <w:r w:rsidRPr="000A1491">
        <w:rPr>
          <w:rFonts w:asciiTheme="minorHAnsi" w:hAnsiTheme="minorHAnsi" w:cs="Arial"/>
          <w:sz w:val="24"/>
          <w:szCs w:val="16"/>
        </w:rPr>
        <w:t>i</w:t>
      </w:r>
      <w:r w:rsidRPr="000A1491">
        <w:rPr>
          <w:rFonts w:asciiTheme="minorHAnsi" w:hAnsiTheme="minorHAnsi" w:cs="Arial"/>
          <w:sz w:val="24"/>
          <w:szCs w:val="16"/>
        </w:rPr>
        <w:t>taan noin puoli putkellista.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Sulje korkki välittömästi näytteenoton jälkeen ja kääntele putkea säilöntäainetabletin li</w:t>
      </w:r>
      <w:r w:rsidRPr="000A1491">
        <w:rPr>
          <w:rFonts w:asciiTheme="minorHAnsi" w:hAnsiTheme="minorHAnsi" w:cs="Arial"/>
          <w:sz w:val="24"/>
          <w:szCs w:val="16"/>
        </w:rPr>
        <w:t>u</w:t>
      </w:r>
      <w:r w:rsidRPr="000A1491">
        <w:rPr>
          <w:rFonts w:asciiTheme="minorHAnsi" w:hAnsiTheme="minorHAnsi" w:cs="Arial"/>
          <w:sz w:val="24"/>
          <w:szCs w:val="16"/>
        </w:rPr>
        <w:t>kenemiseksi. Täydellinen liukeneminen ei ole välttämätöntä.</w:t>
      </w:r>
      <w:r w:rsidR="000A1491" w:rsidRPr="000A1491">
        <w:rPr>
          <w:rFonts w:asciiTheme="minorHAnsi" w:hAnsiTheme="minorHAnsi" w:cs="Arial"/>
          <w:sz w:val="24"/>
          <w:szCs w:val="16"/>
        </w:rPr>
        <w:t xml:space="preserve"> Säilöntätabletin ansiosta nä</w:t>
      </w:r>
      <w:r w:rsidR="000A1491" w:rsidRPr="000A1491">
        <w:rPr>
          <w:rFonts w:asciiTheme="minorHAnsi" w:hAnsiTheme="minorHAnsi" w:cs="Arial"/>
          <w:sz w:val="24"/>
          <w:szCs w:val="16"/>
        </w:rPr>
        <w:t>y</w:t>
      </w:r>
      <w:r w:rsidR="000A1491" w:rsidRPr="000A1491">
        <w:rPr>
          <w:rFonts w:asciiTheme="minorHAnsi" w:hAnsiTheme="minorHAnsi" w:cs="Arial"/>
          <w:sz w:val="24"/>
          <w:szCs w:val="16"/>
        </w:rPr>
        <w:t>te ei tarvitse kylmäkuljetusta.</w:t>
      </w:r>
    </w:p>
    <w:p w:rsidR="001E441F" w:rsidRPr="000A1491" w:rsidRDefault="001E441F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Täytä kaavakkeeseen tiedot. Sähköpostiosoite on tärkein, sillä tulokset tulevat sähköposti</w:t>
      </w:r>
      <w:r w:rsidRPr="000A1491">
        <w:rPr>
          <w:rFonts w:asciiTheme="minorHAnsi" w:hAnsiTheme="minorHAnsi" w:cs="Arial"/>
          <w:sz w:val="24"/>
          <w:szCs w:val="16"/>
        </w:rPr>
        <w:t>l</w:t>
      </w:r>
      <w:r w:rsidRPr="000A1491">
        <w:rPr>
          <w:rFonts w:asciiTheme="minorHAnsi" w:hAnsiTheme="minorHAnsi" w:cs="Arial"/>
          <w:sz w:val="24"/>
          <w:szCs w:val="16"/>
        </w:rPr>
        <w:t>la. Mikäli sähköpostiosoitetta ei ole, voidaan tulokset lähettää myös tekstiviestillä</w:t>
      </w:r>
      <w:r w:rsidR="000A1491">
        <w:rPr>
          <w:rFonts w:asciiTheme="minorHAnsi" w:hAnsiTheme="minorHAnsi" w:cs="Arial"/>
          <w:sz w:val="24"/>
          <w:szCs w:val="16"/>
        </w:rPr>
        <w:t>.</w:t>
      </w:r>
    </w:p>
    <w:p w:rsidR="000A1491" w:rsidRPr="000A1491" w:rsidRDefault="000A1491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Laita putki muovipussiin ja suljettu muovipussi lähetepaperin kanssa näytteenkuljetusla</w:t>
      </w:r>
      <w:r w:rsidRPr="000A1491">
        <w:rPr>
          <w:rFonts w:asciiTheme="minorHAnsi" w:hAnsiTheme="minorHAnsi" w:cs="Arial"/>
          <w:sz w:val="24"/>
          <w:szCs w:val="16"/>
        </w:rPr>
        <w:t>a</w:t>
      </w:r>
      <w:r w:rsidRPr="000A1491">
        <w:rPr>
          <w:rFonts w:asciiTheme="minorHAnsi" w:hAnsiTheme="minorHAnsi" w:cs="Arial"/>
          <w:sz w:val="24"/>
          <w:szCs w:val="16"/>
        </w:rPr>
        <w:t>tikkoon. Yhteen la</w:t>
      </w:r>
      <w:r w:rsidRPr="000A1491">
        <w:rPr>
          <w:rFonts w:asciiTheme="minorHAnsi" w:hAnsiTheme="minorHAnsi" w:cs="Arial"/>
          <w:sz w:val="24"/>
          <w:szCs w:val="16"/>
        </w:rPr>
        <w:t>a</w:t>
      </w:r>
      <w:r w:rsidRPr="000A1491">
        <w:rPr>
          <w:rFonts w:asciiTheme="minorHAnsi" w:hAnsiTheme="minorHAnsi" w:cs="Arial"/>
          <w:sz w:val="24"/>
          <w:szCs w:val="16"/>
        </w:rPr>
        <w:t>tikkoon tulee vain yksi putki.</w:t>
      </w:r>
    </w:p>
    <w:p w:rsidR="000A1491" w:rsidRPr="000A1491" w:rsidRDefault="000A1491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 xml:space="preserve">Vie näytelaatikko postitoimistoon. Analysoimme näytteen välittömästi sen saavuttua. </w:t>
      </w:r>
    </w:p>
    <w:p w:rsidR="000A1491" w:rsidRPr="000A1491" w:rsidRDefault="000A1491" w:rsidP="001E441F">
      <w:pPr>
        <w:pStyle w:val="Normaalisisennetty"/>
        <w:numPr>
          <w:ilvl w:val="0"/>
          <w:numId w:val="10"/>
        </w:numPr>
        <w:spacing w:before="120" w:after="0"/>
        <w:rPr>
          <w:rFonts w:asciiTheme="minorHAnsi" w:hAnsiTheme="minorHAnsi" w:cs="Arial"/>
          <w:sz w:val="24"/>
          <w:szCs w:val="16"/>
        </w:rPr>
      </w:pPr>
      <w:r w:rsidRPr="000A1491">
        <w:rPr>
          <w:rFonts w:asciiTheme="minorHAnsi" w:hAnsiTheme="minorHAnsi" w:cs="Arial"/>
          <w:sz w:val="24"/>
          <w:szCs w:val="16"/>
        </w:rPr>
        <w:t>Tulokset lähetetään sähköpostilla (tai vaihtoehtoisesti tekstiviestillä) välittömästi niiden valmistuttua, viimeistään laboratorioon saapumi</w:t>
      </w:r>
      <w:r w:rsidRPr="000A1491">
        <w:rPr>
          <w:rFonts w:asciiTheme="minorHAnsi" w:hAnsiTheme="minorHAnsi" w:cs="Arial"/>
          <w:sz w:val="24"/>
          <w:szCs w:val="16"/>
        </w:rPr>
        <w:t>s</w:t>
      </w:r>
      <w:r w:rsidRPr="000A1491">
        <w:rPr>
          <w:rFonts w:asciiTheme="minorHAnsi" w:hAnsiTheme="minorHAnsi" w:cs="Arial"/>
          <w:sz w:val="24"/>
          <w:szCs w:val="16"/>
        </w:rPr>
        <w:t>ta seuraavana päivänä.</w:t>
      </w:r>
    </w:p>
    <w:p w:rsidR="00010335" w:rsidRDefault="00010335" w:rsidP="00E52BFB">
      <w:pPr>
        <w:pStyle w:val="Normaalisisennetty"/>
        <w:spacing w:after="0"/>
        <w:rPr>
          <w:sz w:val="8"/>
        </w:rPr>
      </w:pPr>
    </w:p>
    <w:p w:rsidR="002F17A0" w:rsidRDefault="002F17A0" w:rsidP="00E52BFB">
      <w:pPr>
        <w:pStyle w:val="Normaalisisennetty"/>
        <w:spacing w:after="0"/>
        <w:rPr>
          <w:sz w:val="8"/>
        </w:rPr>
      </w:pPr>
    </w:p>
    <w:p w:rsidR="002F17A0" w:rsidRDefault="002F17A0" w:rsidP="00E52BFB">
      <w:pPr>
        <w:pStyle w:val="Normaalisisennetty"/>
        <w:spacing w:after="0"/>
        <w:rPr>
          <w:rFonts w:asciiTheme="minorHAnsi" w:hAnsiTheme="minorHAnsi"/>
        </w:rPr>
      </w:pPr>
    </w:p>
    <w:p w:rsidR="002F17A0" w:rsidRDefault="002F17A0" w:rsidP="00E52BFB">
      <w:pPr>
        <w:pStyle w:val="Normaalisisennetty"/>
        <w:spacing w:after="0"/>
        <w:rPr>
          <w:rFonts w:asciiTheme="minorHAnsi" w:hAnsiTheme="minorHAnsi"/>
        </w:rPr>
      </w:pPr>
    </w:p>
    <w:p w:rsidR="002F17A0" w:rsidRPr="002F17A0" w:rsidRDefault="002F17A0" w:rsidP="00E52BFB">
      <w:pPr>
        <w:pStyle w:val="Normaalisisennetty"/>
        <w:spacing w:after="0"/>
        <w:rPr>
          <w:rFonts w:asciiTheme="minorHAnsi" w:hAnsiTheme="minorHAnsi"/>
          <w:sz w:val="24"/>
        </w:rPr>
      </w:pPr>
      <w:r w:rsidRPr="002F17A0">
        <w:rPr>
          <w:rFonts w:asciiTheme="minorHAnsi" w:hAnsiTheme="minorHAnsi"/>
          <w:sz w:val="24"/>
        </w:rPr>
        <w:t>Laboratorion yhteystiedot:</w:t>
      </w:r>
    </w:p>
    <w:p w:rsidR="002F17A0" w:rsidRPr="002F17A0" w:rsidRDefault="002F17A0" w:rsidP="00E52BFB">
      <w:pPr>
        <w:pStyle w:val="Normaalisisennetty"/>
        <w:spacing w:after="0"/>
        <w:rPr>
          <w:rFonts w:asciiTheme="minorHAnsi" w:hAnsiTheme="minorHAnsi"/>
          <w:sz w:val="24"/>
        </w:rPr>
      </w:pPr>
    </w:p>
    <w:p w:rsidR="002F17A0" w:rsidRPr="002F17A0" w:rsidRDefault="002F17A0" w:rsidP="00E52BFB">
      <w:pPr>
        <w:pStyle w:val="Normaalisisennetty"/>
        <w:spacing w:after="0"/>
        <w:rPr>
          <w:rFonts w:asciiTheme="minorHAnsi" w:hAnsiTheme="minorHAnsi"/>
          <w:sz w:val="24"/>
        </w:rPr>
      </w:pPr>
      <w:proofErr w:type="spellStart"/>
      <w:r w:rsidRPr="002F17A0">
        <w:rPr>
          <w:rFonts w:asciiTheme="minorHAnsi" w:hAnsiTheme="minorHAnsi"/>
          <w:sz w:val="24"/>
        </w:rPr>
        <w:t>KVVY-Porilab</w:t>
      </w:r>
      <w:proofErr w:type="spellEnd"/>
    </w:p>
    <w:p w:rsidR="002F17A0" w:rsidRPr="002F17A0" w:rsidRDefault="002F17A0" w:rsidP="00E52BFB">
      <w:pPr>
        <w:pStyle w:val="Normaalisisennetty"/>
        <w:spacing w:after="0"/>
        <w:rPr>
          <w:rFonts w:asciiTheme="minorHAnsi" w:hAnsiTheme="minorHAnsi"/>
          <w:sz w:val="24"/>
        </w:rPr>
      </w:pPr>
      <w:hyperlink r:id="rId9" w:history="1">
        <w:r w:rsidRPr="002F17A0">
          <w:rPr>
            <w:rStyle w:val="Hyperlinkki"/>
            <w:rFonts w:asciiTheme="minorHAnsi" w:hAnsiTheme="minorHAnsi"/>
            <w:color w:val="auto"/>
            <w:sz w:val="24"/>
          </w:rPr>
          <w:t>porilab@kvvy.fi</w:t>
        </w:r>
      </w:hyperlink>
    </w:p>
    <w:p w:rsidR="002F17A0" w:rsidRPr="002F17A0" w:rsidRDefault="00020C01" w:rsidP="00E52BFB">
      <w:pPr>
        <w:pStyle w:val="Normaalisisennetty"/>
        <w:spacing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p. </w:t>
      </w:r>
      <w:bookmarkStart w:id="0" w:name="_GoBack"/>
      <w:bookmarkEnd w:id="0"/>
      <w:r w:rsidR="002F17A0" w:rsidRPr="002F17A0">
        <w:rPr>
          <w:rFonts w:asciiTheme="minorHAnsi" w:hAnsiTheme="minorHAnsi"/>
          <w:sz w:val="24"/>
        </w:rPr>
        <w:t>03 2461 281</w:t>
      </w:r>
    </w:p>
    <w:sectPr w:rsidR="002F17A0" w:rsidRPr="002F17A0" w:rsidSect="000A1491"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6A" w:rsidRDefault="00DD006A" w:rsidP="008657BB">
      <w:pPr>
        <w:spacing w:after="0" w:line="240" w:lineRule="auto"/>
      </w:pPr>
      <w:r>
        <w:separator/>
      </w:r>
    </w:p>
  </w:endnote>
  <w:endnote w:type="continuationSeparator" w:id="0">
    <w:p w:rsidR="00DD006A" w:rsidRDefault="00DD006A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DD006A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6A" w:rsidRDefault="00DD006A" w:rsidP="008657BB">
      <w:pPr>
        <w:spacing w:after="0" w:line="240" w:lineRule="auto"/>
      </w:pPr>
      <w:r>
        <w:separator/>
      </w:r>
    </w:p>
  </w:footnote>
  <w:footnote w:type="continuationSeparator" w:id="0">
    <w:p w:rsidR="00DD006A" w:rsidRDefault="00DD006A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91" w:rsidRDefault="000A149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13FDC0" wp14:editId="3CFAB9E4">
          <wp:simplePos x="0" y="0"/>
          <wp:positionH relativeFrom="column">
            <wp:posOffset>467360</wp:posOffset>
          </wp:positionH>
          <wp:positionV relativeFrom="paragraph">
            <wp:posOffset>-48260</wp:posOffset>
          </wp:positionV>
          <wp:extent cx="2285365" cy="89535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D7075D8" wp14:editId="2E6594AB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FD6BBC">
      <w:rPr>
        <w:sz w:val="20"/>
        <w:szCs w:val="20"/>
      </w:rPr>
      <w:t>Utaretulehdustutkimus</w:t>
    </w:r>
    <w:r w:rsidR="000A1491">
      <w:rPr>
        <w:sz w:val="20"/>
        <w:szCs w:val="20"/>
      </w:rPr>
      <w:t>,</w:t>
    </w:r>
    <w:r w:rsidR="001E441F">
      <w:rPr>
        <w:sz w:val="20"/>
        <w:szCs w:val="20"/>
      </w:rPr>
      <w:t xml:space="preserve"> </w:t>
    </w:r>
    <w:proofErr w:type="spellStart"/>
    <w:r w:rsidR="001E441F">
      <w:rPr>
        <w:sz w:val="20"/>
        <w:szCs w:val="20"/>
      </w:rPr>
      <w:t>PCR-menetelmä</w:t>
    </w:r>
    <w:proofErr w:type="spellEnd"/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B0D"/>
    <w:multiLevelType w:val="hybridMultilevel"/>
    <w:tmpl w:val="AC34E1AC"/>
    <w:lvl w:ilvl="0" w:tplc="0EBEDCAE">
      <w:numFmt w:val="bullet"/>
      <w:lvlText w:val="-"/>
      <w:lvlJc w:val="left"/>
      <w:pPr>
        <w:ind w:left="468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0C01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491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41F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00D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B796D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17A0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5EE4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296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CF3000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06A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3484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6BBC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rilab@kvvy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796E-B72D-458E-9EB1-14057AA2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Meija Kivisaari</cp:lastModifiedBy>
  <cp:revision>5</cp:revision>
  <cp:lastPrinted>2016-04-13T05:27:00Z</cp:lastPrinted>
  <dcterms:created xsi:type="dcterms:W3CDTF">2016-04-12T06:11:00Z</dcterms:created>
  <dcterms:modified xsi:type="dcterms:W3CDTF">2016-04-13T05:30:00Z</dcterms:modified>
</cp:coreProperties>
</file>