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5AE70" w14:textId="29915DC0" w:rsidR="0030768F" w:rsidRPr="00D9208E" w:rsidRDefault="00C71A94" w:rsidP="008E13E6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  <w:r w:rsidR="0030768F" w:rsidRPr="00D9208E">
        <w:rPr>
          <w:rFonts w:asciiTheme="minorHAnsi" w:hAnsiTheme="minorHAnsi" w:cs="Arial"/>
          <w:b/>
        </w:rPr>
        <w:t>TILAAJA</w:t>
      </w:r>
    </w:p>
    <w:tbl>
      <w:tblPr>
        <w:tblW w:w="8961" w:type="dxa"/>
        <w:tblInd w:w="108" w:type="dxa"/>
        <w:tblLook w:val="01E0" w:firstRow="1" w:lastRow="1" w:firstColumn="1" w:lastColumn="1" w:noHBand="0" w:noVBand="0"/>
      </w:tblPr>
      <w:tblGrid>
        <w:gridCol w:w="5559"/>
        <w:gridCol w:w="3402"/>
      </w:tblGrid>
      <w:tr w:rsidR="00883BC4" w:rsidRPr="00D9208E" w14:paraId="401605C2" w14:textId="77777777" w:rsidTr="00883BC4">
        <w:trPr>
          <w:trHeight w:hRule="exact" w:val="340"/>
        </w:trPr>
        <w:tc>
          <w:tcPr>
            <w:tcW w:w="5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BC046" w14:textId="77777777" w:rsidR="00883BC4" w:rsidRPr="00D9208E" w:rsidRDefault="00883BC4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1AD72" w14:textId="29194931" w:rsidR="00883BC4" w:rsidRPr="00D9208E" w:rsidRDefault="00883BC4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151ACA" w:rsidRPr="00D9208E" w14:paraId="6A53E539" w14:textId="77777777" w:rsidTr="00151ACA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E7B706" w14:textId="0A016AA3" w:rsidR="00151ACA" w:rsidRPr="00D9208E" w:rsidRDefault="008E13E6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151ACA" w:rsidRPr="00D9208E" w14:paraId="45D3D321" w14:textId="77777777" w:rsidTr="00883BC4">
        <w:trPr>
          <w:trHeight w:hRule="exact" w:val="340"/>
        </w:trPr>
        <w:tc>
          <w:tcPr>
            <w:tcW w:w="5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90840" w14:textId="05A48B68" w:rsidR="00151ACA" w:rsidRPr="00D9208E" w:rsidRDefault="00A0620E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E8573" w14:textId="4F4C5BEC" w:rsidR="00151ACA" w:rsidRPr="00D9208E" w:rsidRDefault="00883BC4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</w:tr>
      <w:tr w:rsidR="00151ACA" w:rsidRPr="00D9208E" w14:paraId="5432E318" w14:textId="77777777" w:rsidTr="00151ACA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765DD" w14:textId="6080FE03" w:rsidR="00151ACA" w:rsidRPr="00D9208E" w:rsidRDefault="00151ACA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D9208E">
              <w:rPr>
                <w:rFonts w:asciiTheme="minorHAnsi" w:hAnsiTheme="minorHAnsi" w:cs="Arial"/>
              </w:rPr>
              <w:t>Laskutus</w:t>
            </w:r>
            <w:r w:rsidR="00883BC4">
              <w:rPr>
                <w:rFonts w:asciiTheme="minorHAnsi" w:hAnsiTheme="minorHAnsi" w:cs="Arial"/>
              </w:rPr>
              <w:t xml:space="preserve">: </w:t>
            </w:r>
            <w:r w:rsidR="00813875">
              <w:rPr>
                <w:rFonts w:asciiTheme="minorHAnsi" w:hAnsiTheme="minorHAnsi" w:cs="Arial"/>
              </w:rPr>
              <w:t xml:space="preserve">  </w:t>
            </w:r>
            <w:proofErr w:type="gramEnd"/>
            <w:r w:rsidR="00813875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3875"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3875"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3875"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151ACA" w:rsidRPr="00D9208E" w14:paraId="4DD69898" w14:textId="77777777" w:rsidTr="00151ACA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EFD30" w14:textId="1944050A" w:rsidR="00151ACA" w:rsidRPr="00D9208E" w:rsidRDefault="00151ACA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</w:t>
            </w:r>
            <w:r w:rsidR="00813875">
              <w:rPr>
                <w:rFonts w:asciiTheme="minorHAnsi" w:hAnsiTheme="minorHAnsi" w:cs="Arial"/>
              </w:rPr>
              <w:t>osoite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151ACA" w:rsidRPr="00D9208E" w14:paraId="7B58485B" w14:textId="77777777" w:rsidTr="00151ACA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8CFFE" w14:textId="06F981A1" w:rsidR="00151ACA" w:rsidRPr="00D9208E" w:rsidRDefault="00813875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="00151ACA" w:rsidRPr="00D9208E">
              <w:rPr>
                <w:rFonts w:asciiTheme="minorHAnsi" w:hAnsiTheme="minorHAnsi" w:cs="Arial"/>
              </w:rPr>
              <w:t>:</w:t>
            </w:r>
          </w:p>
        </w:tc>
      </w:tr>
    </w:tbl>
    <w:p w14:paraId="02795AE3" w14:textId="51CAFA7F" w:rsidR="00B64DFC" w:rsidRPr="0006214B" w:rsidRDefault="00B64DFC" w:rsidP="00B64DFC">
      <w:pPr>
        <w:pStyle w:val="Normaalisisennetty"/>
        <w:spacing w:before="120" w:after="0"/>
        <w:ind w:left="108"/>
        <w:rPr>
          <w:rFonts w:asciiTheme="minorHAnsi" w:hAnsiTheme="minorHAnsi" w:cs="Arial"/>
          <w:bCs/>
          <w:sz w:val="20"/>
        </w:rPr>
      </w:pPr>
      <w:r w:rsidRPr="00D9208E">
        <w:rPr>
          <w:rFonts w:asciiTheme="minorHAnsi" w:hAnsiTheme="minorHAnsi" w:cs="Arial"/>
          <w:b/>
        </w:rPr>
        <w:t>TULOSTEN JAKELU</w:t>
      </w:r>
      <w:r w:rsidR="0006214B">
        <w:rPr>
          <w:rFonts w:asciiTheme="minorHAnsi" w:hAnsiTheme="minorHAnsi" w:cs="Arial"/>
          <w:b/>
        </w:rPr>
        <w:t xml:space="preserve"> </w:t>
      </w:r>
      <w:r w:rsidRPr="00D9208E">
        <w:rPr>
          <w:rFonts w:asciiTheme="minorHAnsi" w:hAnsiTheme="minorHAnsi" w:cs="Arial"/>
          <w:b/>
        </w:rPr>
        <w:t xml:space="preserve"> </w:t>
      </w:r>
      <w:r w:rsidR="0006214B">
        <w:rPr>
          <w:rFonts w:asciiTheme="minorHAnsi" w:hAnsiTheme="minorHAnsi" w:cs="Arial"/>
          <w:b/>
        </w:rPr>
        <w:t xml:space="preserve"> </w:t>
      </w:r>
      <w:r w:rsidR="0006214B" w:rsidRPr="0006214B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06214B" w:rsidRPr="00D9208E" w14:paraId="13F6BC11" w14:textId="77777777" w:rsidTr="002D0699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73B22307" w14:textId="15BC19F4" w:rsidR="0006214B" w:rsidRPr="00D9208E" w:rsidRDefault="0006214B" w:rsidP="00F17B4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04DCC14D" w14:textId="4A80142A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NÄYTEPAIKKA</w:t>
      </w:r>
      <w:r w:rsidR="00911BA3">
        <w:rPr>
          <w:rFonts w:asciiTheme="minorHAnsi" w:hAnsiTheme="minorHAnsi" w:cs="Arial"/>
          <w:b/>
        </w:rPr>
        <w:t xml:space="preserve"> </w:t>
      </w:r>
      <w:r w:rsidR="00911BA3" w:rsidRPr="00911BA3">
        <w:rPr>
          <w:rFonts w:asciiTheme="minorHAnsi" w:hAnsiTheme="minorHAnsi" w:cs="Arial"/>
          <w:bCs/>
          <w:sz w:val="20"/>
        </w:rPr>
        <w:t>Kohteen</w:t>
      </w:r>
      <w:r w:rsidR="00911BA3">
        <w:rPr>
          <w:rFonts w:asciiTheme="minorHAnsi" w:hAnsiTheme="minorHAnsi" w:cs="Arial"/>
          <w:bCs/>
          <w:sz w:val="20"/>
        </w:rPr>
        <w:t xml:space="preserve"> nimi ja</w:t>
      </w:r>
      <w:r w:rsidR="00911BA3" w:rsidRPr="00911BA3">
        <w:rPr>
          <w:rFonts w:asciiTheme="minorHAnsi" w:hAnsiTheme="minorHAnsi" w:cs="Arial"/>
          <w:bCs/>
          <w:sz w:val="20"/>
        </w:rPr>
        <w:t xml:space="preserve"> osoite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54AE57C3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F04C5D" w14:textId="777B6D4A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F69B4B9" w14:textId="3B82A42C" w:rsidR="0030768F" w:rsidRPr="00D9208E" w:rsidRDefault="00304FBC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947"/>
      </w:tblGrid>
      <w:tr w:rsidR="0030768F" w:rsidRPr="00D9208E" w14:paraId="275D030F" w14:textId="77777777" w:rsidTr="004578E7">
        <w:trPr>
          <w:trHeight w:hRule="exact" w:val="340"/>
        </w:trPr>
        <w:tc>
          <w:tcPr>
            <w:tcW w:w="3006" w:type="dxa"/>
            <w:shd w:val="clear" w:color="auto" w:fill="auto"/>
          </w:tcPr>
          <w:p w14:paraId="5546F1BA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5947" w:type="dxa"/>
            <w:shd w:val="clear" w:color="auto" w:fill="auto"/>
          </w:tcPr>
          <w:p w14:paraId="1DB442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0768F" w:rsidRPr="00D9208E" w14:paraId="6EF59D86" w14:textId="77777777" w:rsidTr="004578E7">
        <w:trPr>
          <w:trHeight w:hRule="exact" w:val="340"/>
        </w:trPr>
        <w:tc>
          <w:tcPr>
            <w:tcW w:w="3006" w:type="dxa"/>
            <w:shd w:val="clear" w:color="auto" w:fill="auto"/>
          </w:tcPr>
          <w:p w14:paraId="7D8E184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5947" w:type="dxa"/>
            <w:shd w:val="clear" w:color="auto" w:fill="auto"/>
          </w:tcPr>
          <w:p w14:paraId="4F46ECC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0C8520D2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PERUSTIEDOT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6"/>
        <w:gridCol w:w="2984"/>
        <w:gridCol w:w="6"/>
      </w:tblGrid>
      <w:tr w:rsidR="00C71A94" w:rsidRPr="00D9208E" w14:paraId="6D823A69" w14:textId="25402229" w:rsidTr="000E23CE">
        <w:trPr>
          <w:gridAfter w:val="1"/>
          <w:wAfter w:w="6" w:type="dxa"/>
          <w:trHeight w:hRule="exact" w:val="2725"/>
        </w:trPr>
        <w:tc>
          <w:tcPr>
            <w:tcW w:w="2984" w:type="dxa"/>
            <w:shd w:val="clear" w:color="auto" w:fill="auto"/>
          </w:tcPr>
          <w:p w14:paraId="6A48D4FB" w14:textId="7F4C684E" w:rsidR="00C71A94" w:rsidRPr="00D9208E" w:rsidRDefault="00C71A94" w:rsidP="00C71A94">
            <w:pPr>
              <w:pStyle w:val="Normaalisisennetty"/>
              <w:spacing w:before="1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Talousvesi</w:t>
            </w:r>
          </w:p>
          <w:p w14:paraId="5E7D1E51" w14:textId="7B6191AE" w:rsidR="00C71A94" w:rsidRPr="00D9208E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309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Iso vesi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>laitos: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yli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10 m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yli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50 käy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>täjä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ä</w:t>
            </w:r>
          </w:p>
          <w:p w14:paraId="0100DF5F" w14:textId="09E8FB7A" w:rsidR="00C71A94" w:rsidRDefault="0077505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34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Pieni vesilaitos: alle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>10 m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alle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50 käy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>täjä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ä</w:t>
            </w:r>
          </w:p>
          <w:p w14:paraId="2DA103BB" w14:textId="638501E4" w:rsidR="00C71A94" w:rsidRPr="00C71A94" w:rsidRDefault="00C71A94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Cs w:val="22"/>
              </w:rPr>
            </w:pPr>
            <w:r w:rsidRPr="00C71A94">
              <w:rPr>
                <w:rFonts w:asciiTheme="minorHAnsi" w:hAnsiTheme="minorHAnsi" w:cs="Arial"/>
                <w:szCs w:val="22"/>
              </w:rPr>
              <w:t>Kaivovesi</w:t>
            </w:r>
          </w:p>
          <w:p w14:paraId="1986001A" w14:textId="0DF60D1C" w:rsidR="00C71A94" w:rsidRPr="00D9208E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Elintarvikehuoneisto</w:t>
            </w:r>
          </w:p>
          <w:p w14:paraId="6B200573" w14:textId="23F6E71C" w:rsidR="00C71A94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898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Lomakylä, seuraintalo yms.</w:t>
            </w:r>
          </w:p>
          <w:p w14:paraId="3678BBFC" w14:textId="77777777" w:rsidR="00C71A94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971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4BEAEF4" w14:textId="654CB0FD" w:rsidR="00C71A94" w:rsidRPr="00156245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06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Yksittäinen kotitalous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624A8CE2" w14:textId="17321CFE" w:rsidR="00C71A94" w:rsidRPr="00D9208E" w:rsidRDefault="00C71A94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Elintarvikehuoneiston talousvesi/jää/höyry</w:t>
            </w:r>
          </w:p>
          <w:p w14:paraId="18BDC21B" w14:textId="14C561AA" w:rsidR="00C71A94" w:rsidRPr="00D9208E" w:rsidRDefault="00775057" w:rsidP="00C71A94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4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Laitos</w:t>
            </w:r>
          </w:p>
          <w:p w14:paraId="42CC5409" w14:textId="48C8347E" w:rsidR="00C71A94" w:rsidRPr="00D9208E" w:rsidRDefault="0077505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7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Teollinen valmistus</w:t>
            </w:r>
          </w:p>
          <w:p w14:paraId="01211729" w14:textId="587EB67E" w:rsidR="00C71A94" w:rsidRPr="00C71A94" w:rsidRDefault="00775057" w:rsidP="00C71A94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07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18C3661A" w14:textId="77777777" w:rsidR="00C71A94" w:rsidRDefault="00C71A94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Alkutuotannon vesi</w:t>
            </w:r>
          </w:p>
          <w:p w14:paraId="48FD54B5" w14:textId="5DA8CECD" w:rsidR="00C71A94" w:rsidRDefault="00775057" w:rsidP="000E23CE">
            <w:pPr>
              <w:pStyle w:val="Normaalisisennetty"/>
              <w:spacing w:before="1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2123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Kasteluvesi</w:t>
            </w:r>
          </w:p>
          <w:p w14:paraId="3F95B328" w14:textId="398CBDC8" w:rsidR="00C71A94" w:rsidRDefault="00775057" w:rsidP="000E23CE">
            <w:pPr>
              <w:pStyle w:val="Normaalisisennetty"/>
              <w:spacing w:before="1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345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Puhdistu</w:t>
            </w:r>
            <w:r w:rsidR="000E23CE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C71A94">
              <w:rPr>
                <w:rFonts w:asciiTheme="minorHAnsi" w:hAnsiTheme="minorHAnsi" w:cs="Arial"/>
                <w:sz w:val="18"/>
                <w:szCs w:val="18"/>
              </w:rPr>
              <w:t>vesi</w:t>
            </w:r>
          </w:p>
          <w:p w14:paraId="65372CD4" w14:textId="66E7500F" w:rsidR="00C71A94" w:rsidRDefault="00775057" w:rsidP="000E23CE">
            <w:pPr>
              <w:pStyle w:val="Normaalisisennetty"/>
              <w:spacing w:before="1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67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1A94">
              <w:rPr>
                <w:rFonts w:asciiTheme="minorHAnsi" w:hAnsiTheme="minorHAnsi" w:cs="Arial"/>
                <w:sz w:val="18"/>
                <w:szCs w:val="18"/>
              </w:rPr>
              <w:t xml:space="preserve"> Maitotilan vesi</w:t>
            </w:r>
          </w:p>
          <w:p w14:paraId="5576648A" w14:textId="1181E3E5" w:rsidR="00C71A94" w:rsidRDefault="00775057" w:rsidP="000E23CE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904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A9BA59" w14:textId="0D50AC66" w:rsidR="000E23CE" w:rsidRDefault="000E23CE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-------------------------------------------</w:t>
            </w:r>
          </w:p>
          <w:p w14:paraId="20D540C0" w14:textId="4B427C5C" w:rsidR="000E23CE" w:rsidRDefault="000E23CE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 talousvesi</w:t>
            </w:r>
          </w:p>
          <w:p w14:paraId="286B4362" w14:textId="7919E19F" w:rsidR="000E23CE" w:rsidRDefault="00775057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150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CE" w:rsidRPr="00D9208E" w14:paraId="05D6C1C2" w14:textId="3604D1D5" w:rsidTr="004578E7">
        <w:trPr>
          <w:gridAfter w:val="1"/>
          <w:wAfter w:w="6" w:type="dxa"/>
          <w:trHeight w:val="20"/>
        </w:trPr>
        <w:tc>
          <w:tcPr>
            <w:tcW w:w="2984" w:type="dxa"/>
            <w:vMerge w:val="restart"/>
            <w:shd w:val="clear" w:color="auto" w:fill="auto"/>
          </w:tcPr>
          <w:p w14:paraId="79210CED" w14:textId="77777777" w:rsidR="000E23CE" w:rsidRPr="00D9208E" w:rsidRDefault="000E23CE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Kaivon tyyppi</w:t>
            </w:r>
          </w:p>
          <w:p w14:paraId="03F9D810" w14:textId="77777777" w:rsidR="000E23CE" w:rsidRPr="00D9208E" w:rsidRDefault="0077505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174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E23CE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>engaskaivo</w:t>
            </w:r>
          </w:p>
          <w:p w14:paraId="22E289F3" w14:textId="77777777" w:rsidR="000E23CE" w:rsidRPr="00D9208E" w:rsidRDefault="0077505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57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Porakaivo</w:t>
            </w:r>
          </w:p>
          <w:p w14:paraId="67D2E23A" w14:textId="77777777" w:rsidR="000E23CE" w:rsidRPr="00D9208E" w:rsidRDefault="0077505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440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Lähde</w:t>
            </w:r>
          </w:p>
          <w:p w14:paraId="7AE32E2C" w14:textId="77777777" w:rsidR="000E23CE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8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  <w:p w14:paraId="3A0259DE" w14:textId="203DB8B1" w:rsidR="000E23CE" w:rsidRPr="00D9208E" w:rsidRDefault="000E23CE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3F31A9D6" w14:textId="3EA6ADA4" w:rsidR="000E23CE" w:rsidRPr="00D9208E" w:rsidRDefault="000E23CE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4" w:type="dxa"/>
            <w:tcBorders>
              <w:bottom w:val="nil"/>
            </w:tcBorders>
            <w:shd w:val="clear" w:color="auto" w:fill="auto"/>
          </w:tcPr>
          <w:p w14:paraId="6F4D5C31" w14:textId="212AF95D" w:rsidR="000E23CE" w:rsidRPr="00D9208E" w:rsidRDefault="000E23CE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Tietoja kaivosta</w:t>
            </w:r>
            <w:r w:rsidRPr="00D9208E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85" w:type="dxa"/>
            <w:tcBorders>
              <w:bottom w:val="nil"/>
            </w:tcBorders>
          </w:tcPr>
          <w:p w14:paraId="71F299F0" w14:textId="62FEE97F" w:rsidR="000E23CE" w:rsidRPr="00D9208E" w:rsidRDefault="000E23CE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Vedessä todettuja ongelmia:</w:t>
            </w:r>
          </w:p>
        </w:tc>
      </w:tr>
      <w:tr w:rsidR="000E23CE" w:rsidRPr="00D9208E" w14:paraId="294E29AF" w14:textId="67CE575E" w:rsidTr="004578E7">
        <w:trPr>
          <w:trHeight w:val="1842"/>
        </w:trPr>
        <w:tc>
          <w:tcPr>
            <w:tcW w:w="2986" w:type="dxa"/>
            <w:vMerge/>
            <w:shd w:val="clear" w:color="auto" w:fill="auto"/>
          </w:tcPr>
          <w:p w14:paraId="4FAAA5CF" w14:textId="77777777" w:rsidR="000E23CE" w:rsidRPr="00D9208E" w:rsidRDefault="000E23CE" w:rsidP="000E23CE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6" w:type="dxa"/>
            <w:tcBorders>
              <w:top w:val="nil"/>
            </w:tcBorders>
            <w:shd w:val="clear" w:color="auto" w:fill="auto"/>
          </w:tcPr>
          <w:p w14:paraId="4CF3B871" w14:textId="08847054" w:rsid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ikä:  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________ v</w:t>
            </w:r>
          </w:p>
          <w:p w14:paraId="76C893C7" w14:textId="7AD3BE32" w:rsid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syvyys:  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________ m</w:t>
            </w:r>
          </w:p>
          <w:p w14:paraId="2E8983EE" w14:textId="28348FAF" w:rsid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Käyttäjien lukumäärä: ________</w:t>
            </w:r>
          </w:p>
          <w:p w14:paraId="24214B39" w14:textId="43209EF3" w:rsid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Vettä käytetään:</w:t>
            </w:r>
          </w:p>
          <w:p w14:paraId="7905FEE9" w14:textId="5F4438CE" w:rsidR="000E23CE" w:rsidRDefault="00775057" w:rsidP="000E23CE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17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>Säännöllisesti</w:t>
            </w:r>
            <w:r w:rsidR="000E23C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98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>Tilapäisesti</w:t>
            </w:r>
          </w:p>
          <w:p w14:paraId="7BD9CC53" w14:textId="77777777" w:rsid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7A5CFE" w14:textId="0FD15766" w:rsidR="000E23CE" w:rsidRPr="000E23CE" w:rsidRDefault="000E23CE" w:rsidP="000E23CE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</w:tcBorders>
          </w:tcPr>
          <w:p w14:paraId="3A50884D" w14:textId="77777777" w:rsidR="000E23CE" w:rsidRPr="00D9208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983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Haju-/makuhaitta</w:t>
            </w:r>
          </w:p>
          <w:p w14:paraId="3E89C4C5" w14:textId="77777777" w:rsidR="000E23CE" w:rsidRPr="00D9208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203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Ruoste (rauta)</w:t>
            </w:r>
          </w:p>
          <w:p w14:paraId="464E93DB" w14:textId="77777777" w:rsidR="000E23C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346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Väri</w:t>
            </w:r>
          </w:p>
          <w:p w14:paraId="4F8B0DAD" w14:textId="77777777" w:rsidR="000E23CE" w:rsidRPr="00D9208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5088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Pintavedet</w:t>
            </w:r>
          </w:p>
          <w:p w14:paraId="24988CE0" w14:textId="77777777" w:rsidR="000E23CE" w:rsidRPr="00D9208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786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Sameus</w:t>
            </w:r>
          </w:p>
          <w:p w14:paraId="0B613DDA" w14:textId="77777777" w:rsidR="000E23CE" w:rsidRPr="00D9208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333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Putkien syöpyminen</w:t>
            </w:r>
          </w:p>
          <w:p w14:paraId="73705DB9" w14:textId="77777777" w:rsidR="000E23CE" w:rsidRDefault="00775057" w:rsidP="000E23CE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533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3CE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  <w:p w14:paraId="7468EC12" w14:textId="2C8E8AD2" w:rsidR="000E23CE" w:rsidRPr="00D9208E" w:rsidRDefault="000E23CE" w:rsidP="000E23CE">
            <w:pPr>
              <w:pStyle w:val="Normaalisisennetty"/>
              <w:jc w:val="left"/>
            </w:pPr>
          </w:p>
          <w:p w14:paraId="71FA97A6" w14:textId="2BBE7643" w:rsidR="000E23CE" w:rsidRPr="00D9208E" w:rsidRDefault="000E23CE" w:rsidP="000E23CE">
            <w:pPr>
              <w:spacing w:after="200"/>
              <w:jc w:val="left"/>
              <w:rPr>
                <w:rFonts w:ascii="Times New Roman" w:eastAsia="Times New Roman" w:hAnsi="Times New Roman" w:cs="Times New Roman"/>
                <w:spacing w:val="-3"/>
                <w:szCs w:val="20"/>
                <w:lang w:eastAsia="fi-FI"/>
              </w:rPr>
            </w:pPr>
          </w:p>
        </w:tc>
      </w:tr>
    </w:tbl>
    <w:p w14:paraId="36A1EBE7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HUOMAUTUKSET</w:t>
      </w:r>
      <w:r w:rsidRPr="00D9208E">
        <w:rPr>
          <w:rFonts w:asciiTheme="minorHAnsi" w:hAnsiTheme="minorHAnsi" w:cs="Arial"/>
        </w:rPr>
        <w:t xml:space="preserve"> </w:t>
      </w:r>
      <w:r w:rsidRPr="00D9208E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488DC65C" w14:textId="77777777" w:rsidTr="00393A17">
        <w:trPr>
          <w:trHeight w:hRule="exact" w:val="700"/>
        </w:trPr>
        <w:tc>
          <w:tcPr>
            <w:tcW w:w="8953" w:type="dxa"/>
            <w:shd w:val="clear" w:color="auto" w:fill="auto"/>
          </w:tcPr>
          <w:p w14:paraId="7CE3C1C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79FF58C" w14:textId="77777777" w:rsidR="0030768F" w:rsidRPr="00A0620E" w:rsidRDefault="0030768F" w:rsidP="0030768F">
      <w:pPr>
        <w:pStyle w:val="Normaalisisennetty"/>
        <w:spacing w:before="120"/>
        <w:ind w:left="108"/>
        <w:rPr>
          <w:rFonts w:asciiTheme="minorHAnsi" w:hAnsiTheme="minorHAnsi" w:cs="Arial"/>
          <w:b/>
          <w:bCs/>
          <w:sz w:val="20"/>
        </w:rPr>
      </w:pPr>
      <w:r w:rsidRPr="00A0620E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B26D" wp14:editId="72E3F695">
                <wp:simplePos x="0" y="0"/>
                <wp:positionH relativeFrom="column">
                  <wp:posOffset>4631690</wp:posOffset>
                </wp:positionH>
                <wp:positionV relativeFrom="paragraph">
                  <wp:posOffset>221615</wp:posOffset>
                </wp:positionV>
                <wp:extent cx="342900" cy="0"/>
                <wp:effectExtent l="13335" t="55245" r="15240" b="5905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5FDF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7.45pt" to="391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A0620E">
        <w:rPr>
          <w:rFonts w:asciiTheme="minorHAnsi" w:hAnsiTheme="minorHAnsi" w:cs="Arial"/>
          <w:b/>
          <w:bCs/>
          <w:sz w:val="20"/>
        </w:rPr>
        <w:t>NÄYTTEISTÄ HALUTUT ANALYYSIT MERKITÄÄN KÄÄNTÖPUOLELLE</w:t>
      </w:r>
    </w:p>
    <w:p w14:paraId="0F3DBB9D" w14:textId="70EE87C4" w:rsidR="008E13E6" w:rsidRPr="00D47EC8" w:rsidRDefault="00A0620E" w:rsidP="00987F54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D47EC8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3C7954">
        <w:rPr>
          <w:rFonts w:asciiTheme="minorHAnsi" w:hAnsiTheme="minorHAnsi" w:cs="Arial"/>
          <w:sz w:val="18"/>
          <w:szCs w:val="18"/>
        </w:rPr>
        <w:t>T</w:t>
      </w:r>
      <w:r w:rsidRPr="00D47EC8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68F37208" w14:textId="58FD66A4" w:rsidR="00263A94" w:rsidRDefault="002C76F1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PÄIVÄYS</w:t>
      </w:r>
      <w:r w:rsidR="004A742B">
        <w:rPr>
          <w:rFonts w:asciiTheme="minorHAnsi" w:hAnsiTheme="minorHAnsi" w:cs="Arial"/>
          <w:b/>
        </w:rPr>
        <w:t>,</w:t>
      </w:r>
      <w:r w:rsidR="00D059B8">
        <w:rPr>
          <w:rFonts w:asciiTheme="minorHAnsi" w:hAnsiTheme="minorHAnsi" w:cs="Arial"/>
          <w:b/>
        </w:rPr>
        <w:t xml:space="preserve"> </w:t>
      </w:r>
      <w:r w:rsidR="0030768F" w:rsidRPr="00D9208E">
        <w:rPr>
          <w:rFonts w:asciiTheme="minorHAnsi" w:hAnsiTheme="minorHAnsi" w:cs="Arial"/>
          <w:b/>
        </w:rPr>
        <w:t>ALLEKIRJOITUS</w:t>
      </w:r>
      <w:r w:rsidR="004A742B">
        <w:rPr>
          <w:rFonts w:asciiTheme="minorHAnsi" w:hAnsiTheme="minorHAnsi" w:cs="Arial"/>
          <w:b/>
        </w:rPr>
        <w:t xml:space="preserve"> ja </w:t>
      </w:r>
      <w:r w:rsidR="00263A94">
        <w:rPr>
          <w:rFonts w:asciiTheme="minorHAnsi" w:hAnsiTheme="minorHAnsi" w:cs="Arial"/>
          <w:b/>
        </w:rPr>
        <w:t>NIMENSELVENNYS</w:t>
      </w:r>
      <w:r w:rsidR="00AC461F">
        <w:rPr>
          <w:rFonts w:asciiTheme="minorHAnsi" w:hAnsiTheme="minorHAnsi" w:cs="Arial"/>
          <w:b/>
        </w:rPr>
        <w:tab/>
        <w:t xml:space="preserve">          </w:t>
      </w:r>
    </w:p>
    <w:p w14:paraId="5E9BC836" w14:textId="6445E873" w:rsidR="0030768F" w:rsidRPr="00D9208E" w:rsidRDefault="00AC461F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>
        <w:rPr>
          <w:rFonts w:asciiTheme="minorHAnsi" w:hAnsiTheme="minorHAnsi" w:cs="Arial"/>
          <w:bCs/>
          <w:sz w:val="16"/>
          <w:szCs w:val="16"/>
        </w:rPr>
        <w:t>maksaja</w:t>
      </w:r>
      <w:r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10FF091A" w14:textId="77777777" w:rsidTr="00393A17">
        <w:trPr>
          <w:trHeight w:hRule="exact" w:val="393"/>
        </w:trPr>
        <w:tc>
          <w:tcPr>
            <w:tcW w:w="9445" w:type="dxa"/>
            <w:shd w:val="clear" w:color="auto" w:fill="auto"/>
          </w:tcPr>
          <w:p w14:paraId="195C9CFB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230CDB9A" w14:textId="77777777" w:rsidR="0030768F" w:rsidRDefault="0030768F" w:rsidP="0030768F">
      <w:pPr>
        <w:pStyle w:val="Normaalisisennetty"/>
        <w:spacing w:after="0"/>
        <w:rPr>
          <w:sz w:val="8"/>
        </w:rPr>
        <w:sectPr w:rsidR="0030768F" w:rsidSect="00C71A94">
          <w:headerReference w:type="first" r:id="rId6"/>
          <w:footerReference w:type="first" r:id="rId7"/>
          <w:pgSz w:w="11906" w:h="16838"/>
          <w:pgMar w:top="510" w:right="1134" w:bottom="851" w:left="1701" w:header="454" w:footer="397" w:gutter="0"/>
          <w:pgNumType w:start="1"/>
          <w:cols w:space="708"/>
          <w:titlePg/>
          <w:docGrid w:linePitch="360"/>
        </w:sectPr>
      </w:pPr>
    </w:p>
    <w:p w14:paraId="3F515C6A" w14:textId="77777777"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lastRenderedPageBreak/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670"/>
        <w:gridCol w:w="1398"/>
        <w:gridCol w:w="1370"/>
        <w:gridCol w:w="1031"/>
      </w:tblGrid>
      <w:tr w:rsidR="0030768F" w:rsidRPr="00D9208E" w14:paraId="5D972505" w14:textId="77777777" w:rsidTr="00AE6EAD">
        <w:trPr>
          <w:trHeight w:hRule="exact" w:val="312"/>
        </w:trPr>
        <w:tc>
          <w:tcPr>
            <w:tcW w:w="1519" w:type="dxa"/>
            <w:shd w:val="clear" w:color="auto" w:fill="auto"/>
          </w:tcPr>
          <w:p w14:paraId="2F533490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6143AE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55BE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9E6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7D2F9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68F" w:rsidRPr="00D9208E" w14:paraId="361E9E75" w14:textId="77777777" w:rsidTr="00AE6EAD">
        <w:trPr>
          <w:trHeight w:hRule="exact" w:val="312"/>
        </w:trPr>
        <w:tc>
          <w:tcPr>
            <w:tcW w:w="1519" w:type="dxa"/>
            <w:shd w:val="clear" w:color="auto" w:fill="auto"/>
          </w:tcPr>
          <w:p w14:paraId="0A740C0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0FD69D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34D23107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06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EAF9DC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7409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245AD85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296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29E3F98" w14:textId="77777777" w:rsidTr="00AE6EAD">
        <w:trPr>
          <w:trHeight w:hRule="exact" w:val="312"/>
        </w:trPr>
        <w:tc>
          <w:tcPr>
            <w:tcW w:w="1519" w:type="dxa"/>
            <w:shd w:val="clear" w:color="auto" w:fill="auto"/>
          </w:tcPr>
          <w:p w14:paraId="4FB1D1DC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73CCB9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0FEA5A16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858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2C8EAF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2290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78DF1E67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818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51072A45" w14:textId="77777777" w:rsidTr="00AE6EAD">
        <w:trPr>
          <w:trHeight w:hRule="exact" w:val="312"/>
        </w:trPr>
        <w:tc>
          <w:tcPr>
            <w:tcW w:w="1519" w:type="dxa"/>
            <w:shd w:val="clear" w:color="auto" w:fill="auto"/>
          </w:tcPr>
          <w:p w14:paraId="2BFA6C88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41226DB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60D86DFB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9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6A002839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8497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2313FE15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08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EE5D8F9" w14:textId="77777777" w:rsidTr="00AE6EAD">
        <w:trPr>
          <w:trHeight w:hRule="exact" w:val="312"/>
        </w:trPr>
        <w:tc>
          <w:tcPr>
            <w:tcW w:w="1519" w:type="dxa"/>
            <w:shd w:val="clear" w:color="auto" w:fill="auto"/>
          </w:tcPr>
          <w:p w14:paraId="1AED6D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18389C9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4E499D57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556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925EAB8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194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EAA8610" w14:textId="77777777" w:rsidR="0030768F" w:rsidRPr="00D9208E" w:rsidRDefault="0077505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551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</w:tbl>
    <w:p w14:paraId="42C19509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D9208E">
        <w:rPr>
          <w:rFonts w:asciiTheme="minorHAnsi" w:hAnsiTheme="minorHAnsi" w:cs="Arial"/>
          <w:b/>
        </w:rPr>
        <w:t>NÄYTTEISTÄ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559"/>
        <w:gridCol w:w="559"/>
        <w:gridCol w:w="559"/>
        <w:gridCol w:w="526"/>
      </w:tblGrid>
      <w:tr w:rsidR="0030768F" w:rsidRPr="00483D5B" w14:paraId="5D9E4D09" w14:textId="77777777" w:rsidTr="000F0A77">
        <w:trPr>
          <w:trHeight w:hRule="exact" w:val="284"/>
        </w:trPr>
        <w:tc>
          <w:tcPr>
            <w:tcW w:w="6750" w:type="dxa"/>
            <w:shd w:val="clear" w:color="auto" w:fill="auto"/>
          </w:tcPr>
          <w:p w14:paraId="177F462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59" w:type="dxa"/>
            <w:shd w:val="clear" w:color="auto" w:fill="auto"/>
          </w:tcPr>
          <w:p w14:paraId="08B3DFE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p w14:paraId="77A1533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59" w:type="dxa"/>
            <w:shd w:val="clear" w:color="auto" w:fill="auto"/>
          </w:tcPr>
          <w:p w14:paraId="03017A70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26" w:type="dxa"/>
            <w:shd w:val="clear" w:color="auto" w:fill="auto"/>
          </w:tcPr>
          <w:p w14:paraId="6AC2C3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4.</w:t>
            </w:r>
          </w:p>
          <w:p w14:paraId="4CC286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5.</w:t>
            </w:r>
          </w:p>
        </w:tc>
      </w:tr>
      <w:tr w:rsidR="0030768F" w:rsidRPr="00483D5B" w14:paraId="761C5082" w14:textId="77777777" w:rsidTr="000F0A77">
        <w:trPr>
          <w:trHeight w:hRule="exact" w:val="284"/>
        </w:trPr>
        <w:tc>
          <w:tcPr>
            <w:tcW w:w="8953" w:type="dxa"/>
            <w:gridSpan w:val="5"/>
            <w:shd w:val="clear" w:color="auto" w:fill="auto"/>
          </w:tcPr>
          <w:p w14:paraId="1CFE2CB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F338A7">
              <w:rPr>
                <w:rFonts w:asciiTheme="minorHAnsi" w:hAnsiTheme="minorHAnsi" w:cs="Arial"/>
                <w:b/>
                <w:bCs/>
              </w:rPr>
              <w:t>TUTKIMUSPAKETIT</w:t>
            </w:r>
            <w:r w:rsidRPr="00D9208E">
              <w:rPr>
                <w:rFonts w:asciiTheme="minorHAnsi" w:hAnsiTheme="minorHAnsi" w:cs="Arial"/>
              </w:rPr>
              <w:t xml:space="preserve"> / VESILAITOSVEDET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STM:n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asetus 1352/2015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5E05FECF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D9208E">
              <w:rPr>
                <w:rFonts w:asciiTheme="minorHAnsi" w:hAnsiTheme="minorHAnsi" w:cs="Arial"/>
              </w:rPr>
              <w:t>.</w:t>
            </w:r>
          </w:p>
          <w:p w14:paraId="270D29FC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  <w:p w14:paraId="3F1079C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</w:tr>
      <w:tr w:rsidR="0030768F" w:rsidRPr="00483D5B" w14:paraId="003E6D1D" w14:textId="77777777" w:rsidTr="000F0A77">
        <w:trPr>
          <w:trHeight w:hRule="exact" w:val="227"/>
        </w:trPr>
        <w:tc>
          <w:tcPr>
            <w:tcW w:w="6750" w:type="dxa"/>
            <w:shd w:val="clear" w:color="auto" w:fill="auto"/>
          </w:tcPr>
          <w:p w14:paraId="3749722E" w14:textId="15441E16" w:rsidR="0030768F" w:rsidRPr="00483D5B" w:rsidRDefault="00F338A7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Luettelo tehtävistä määrityksistä liitteenä</w:t>
            </w:r>
          </w:p>
        </w:tc>
        <w:tc>
          <w:tcPr>
            <w:tcW w:w="559" w:type="dxa"/>
            <w:shd w:val="clear" w:color="auto" w:fill="auto"/>
          </w:tcPr>
          <w:p w14:paraId="17AE185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0CE996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784C24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1C15828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66CF2EE" w14:textId="77777777" w:rsidTr="000F0A77">
        <w:trPr>
          <w:trHeight w:hRule="exact" w:val="284"/>
        </w:trPr>
        <w:tc>
          <w:tcPr>
            <w:tcW w:w="8953" w:type="dxa"/>
            <w:gridSpan w:val="5"/>
            <w:shd w:val="clear" w:color="auto" w:fill="auto"/>
          </w:tcPr>
          <w:p w14:paraId="7F4433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  <w:r w:rsidRPr="00F338A7">
              <w:rPr>
                <w:rFonts w:asciiTheme="minorHAnsi" w:hAnsiTheme="minorHAnsi" w:cs="Arial"/>
                <w:b/>
                <w:bCs/>
                <w:szCs w:val="22"/>
              </w:rPr>
              <w:t xml:space="preserve">TUTKIMUSPAKETIT </w:t>
            </w:r>
            <w:r w:rsidRPr="00F338A7">
              <w:rPr>
                <w:rFonts w:asciiTheme="minorHAnsi" w:hAnsiTheme="minorHAnsi" w:cs="Arial"/>
                <w:szCs w:val="22"/>
              </w:rPr>
              <w:t>/ YKSITYISET KAIVOT JA PIENET VESILAITOKSET</w:t>
            </w:r>
            <w:r w:rsidRPr="00483D5B">
              <w:rPr>
                <w:rFonts w:asciiTheme="minorHAnsi" w:hAnsiTheme="minorHAnsi" w:cs="Arial"/>
                <w:sz w:val="16"/>
              </w:rPr>
              <w:t xml:space="preserve">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STM:n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asetus 401/2001)</w:t>
            </w:r>
          </w:p>
        </w:tc>
      </w:tr>
      <w:tr w:rsidR="0030768F" w:rsidRPr="00483D5B" w14:paraId="0BC162B5" w14:textId="77777777" w:rsidTr="000F0A77">
        <w:trPr>
          <w:trHeight w:hRule="exact" w:val="227"/>
        </w:trPr>
        <w:tc>
          <w:tcPr>
            <w:tcW w:w="6750" w:type="dxa"/>
            <w:shd w:val="clear" w:color="auto" w:fill="auto"/>
          </w:tcPr>
          <w:p w14:paraId="4CB098B5" w14:textId="0F387D32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(E. coli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ja suolistoperäiset enterokokit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59" w:type="dxa"/>
            <w:shd w:val="clear" w:color="auto" w:fill="auto"/>
          </w:tcPr>
          <w:p w14:paraId="2DDF488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69EDFE5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6A4247C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0BC7D19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0254C65C" w14:textId="77777777" w:rsidTr="000F0A77">
        <w:trPr>
          <w:trHeight w:hRule="exact" w:val="443"/>
        </w:trPr>
        <w:tc>
          <w:tcPr>
            <w:tcW w:w="6750" w:type="dxa"/>
            <w:shd w:val="clear" w:color="auto" w:fill="auto"/>
          </w:tcPr>
          <w:p w14:paraId="14F47819" w14:textId="31A52D4B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muotoiset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</w:t>
            </w:r>
            <w:proofErr w:type="spellStart"/>
            <w:proofErr w:type="gramStart"/>
            <w:r w:rsidR="001C54B3"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 w:rsidR="000F0A77">
              <w:rPr>
                <w:rFonts w:asciiTheme="minorHAnsi" w:hAnsiTheme="minorHAnsi" w:cs="Arial"/>
                <w:sz w:val="16"/>
                <w:szCs w:val="18"/>
              </w:rPr>
              <w:t xml:space="preserve"> ja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suolistop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eräiset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enterokokit)</w:t>
            </w:r>
          </w:p>
        </w:tc>
        <w:tc>
          <w:tcPr>
            <w:tcW w:w="559" w:type="dxa"/>
            <w:shd w:val="clear" w:color="auto" w:fill="auto"/>
          </w:tcPr>
          <w:p w14:paraId="01B00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5A49D95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5E23E32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1CE4C6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A82FC8F" w14:textId="77777777" w:rsidTr="000F0A77">
        <w:trPr>
          <w:trHeight w:hRule="exact" w:val="425"/>
        </w:trPr>
        <w:tc>
          <w:tcPr>
            <w:tcW w:w="6750" w:type="dxa"/>
            <w:shd w:val="clear" w:color="auto" w:fill="auto"/>
          </w:tcPr>
          <w:p w14:paraId="094A75D7" w14:textId="3FF0D77F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 (pienet vesilaitokset)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="001C54B3">
              <w:rPr>
                <w:rFonts w:asciiTheme="minorHAnsi" w:hAnsiTheme="minorHAnsi" w:cs="Arial"/>
                <w:sz w:val="16"/>
                <w:szCs w:val="18"/>
              </w:rPr>
              <w:t>Kolimuotoiset</w:t>
            </w:r>
            <w:proofErr w:type="spellEnd"/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bakteerit, </w:t>
            </w:r>
            <w:proofErr w:type="spellStart"/>
            <w:proofErr w:type="gramStart"/>
            <w:r w:rsidR="001C54B3"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suolistoperäiset enterokokit ja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483D5B">
                <w:rPr>
                  <w:rFonts w:asciiTheme="minorHAnsi" w:hAnsiTheme="minorHAnsi" w:cs="Arial"/>
                  <w:sz w:val="16"/>
                  <w:szCs w:val="18"/>
                </w:rPr>
                <w:t>22 °C</w:t>
              </w:r>
            </w:smartTag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59" w:type="dxa"/>
            <w:shd w:val="clear" w:color="auto" w:fill="auto"/>
          </w:tcPr>
          <w:p w14:paraId="0897785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35F0C47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70AEDC0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7F3B218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BD8DFB" w14:textId="77777777" w:rsidTr="000F0A77">
        <w:trPr>
          <w:trHeight w:hRule="exact" w:val="227"/>
        </w:trPr>
        <w:tc>
          <w:tcPr>
            <w:tcW w:w="6750" w:type="dxa"/>
            <w:shd w:val="clear" w:color="auto" w:fill="auto"/>
          </w:tcPr>
          <w:p w14:paraId="2E1FC7CD" w14:textId="40E63848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(fluoridi, nitraatti, nitriitti (rengaskaivo), arseeni (porakaivo)</w:t>
            </w:r>
          </w:p>
        </w:tc>
        <w:tc>
          <w:tcPr>
            <w:tcW w:w="559" w:type="dxa"/>
            <w:shd w:val="clear" w:color="auto" w:fill="auto"/>
          </w:tcPr>
          <w:p w14:paraId="1440D2C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15E1C9F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120E0E1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403FE19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429D227" w14:textId="77777777" w:rsidTr="000F0A77">
        <w:trPr>
          <w:trHeight w:hRule="exact" w:val="227"/>
        </w:trPr>
        <w:tc>
          <w:tcPr>
            <w:tcW w:w="6750" w:type="dxa"/>
            <w:shd w:val="clear" w:color="auto" w:fill="auto"/>
          </w:tcPr>
          <w:p w14:paraId="1BFCBE43" w14:textId="7A40DD46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hapettuvuus, kloridi, ammonium, rauta</w:t>
            </w:r>
            <w:r w:rsidR="000F0A77">
              <w:rPr>
                <w:rFonts w:asciiTheme="minorHAnsi" w:hAnsiTheme="minorHAnsi" w:cs="Arial"/>
                <w:sz w:val="16"/>
                <w:szCs w:val="18"/>
              </w:rPr>
              <w:t xml:space="preserve"> ja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mangaani)</w:t>
            </w:r>
          </w:p>
        </w:tc>
        <w:tc>
          <w:tcPr>
            <w:tcW w:w="559" w:type="dxa"/>
            <w:shd w:val="clear" w:color="auto" w:fill="auto"/>
          </w:tcPr>
          <w:p w14:paraId="4A1BC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27EEA6A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097D4C2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6DE95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CE18981" w14:textId="77777777" w:rsidTr="000F0A77">
        <w:trPr>
          <w:trHeight w:hRule="exact" w:val="227"/>
        </w:trPr>
        <w:tc>
          <w:tcPr>
            <w:tcW w:w="6750" w:type="dxa"/>
            <w:shd w:val="clear" w:color="auto" w:fill="auto"/>
          </w:tcPr>
          <w:p w14:paraId="136FF916" w14:textId="0233DA0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Syövyttävyystutkimus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</w:t>
            </w:r>
            <w:proofErr w:type="spellStart"/>
            <w:r w:rsidR="000F0A77">
              <w:rPr>
                <w:rFonts w:asciiTheme="minorHAnsi" w:hAnsiTheme="minorHAnsi" w:cs="Arial"/>
                <w:sz w:val="16"/>
                <w:szCs w:val="18"/>
              </w:rPr>
              <w:t>alkaliteetti</w:t>
            </w:r>
            <w:proofErr w:type="spellEnd"/>
            <w:r w:rsidR="000F0A77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kloridi, sulfaatti</w:t>
            </w:r>
            <w:r w:rsidR="000F0A77">
              <w:rPr>
                <w:rFonts w:asciiTheme="minorHAnsi" w:hAnsiTheme="minorHAnsi" w:cs="Arial"/>
                <w:sz w:val="16"/>
                <w:szCs w:val="18"/>
              </w:rPr>
              <w:t xml:space="preserve"> ja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kokonaiskovuus)</w:t>
            </w:r>
          </w:p>
        </w:tc>
        <w:tc>
          <w:tcPr>
            <w:tcW w:w="559" w:type="dxa"/>
            <w:shd w:val="clear" w:color="auto" w:fill="auto"/>
          </w:tcPr>
          <w:p w14:paraId="49B38F7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0892C2B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01447FB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3BE50AF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5F1F07" w14:textId="77777777" w:rsidTr="000F0A77">
        <w:trPr>
          <w:trHeight w:hRule="exact" w:val="454"/>
        </w:trPr>
        <w:tc>
          <w:tcPr>
            <w:tcW w:w="6750" w:type="dxa"/>
            <w:shd w:val="clear" w:color="auto" w:fill="auto"/>
          </w:tcPr>
          <w:p w14:paraId="536509E1" w14:textId="7E79A213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Asetuksen 401/2000 mukainen tutkimus ns. pikku A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="001C54B3">
              <w:rPr>
                <w:rFonts w:asciiTheme="minorHAnsi" w:hAnsiTheme="minorHAnsi" w:cs="Arial"/>
                <w:sz w:val="16"/>
                <w:szCs w:val="18"/>
              </w:rPr>
              <w:t>K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oli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muotoiset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</w:t>
            </w:r>
            <w:proofErr w:type="spellStart"/>
            <w:proofErr w:type="gramStart"/>
            <w:r w:rsidR="001C54B3"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, pH,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sameus, väri, haju, hapettuvuus, ammonium, nitraatti, nitriitti, 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kloridi,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fluoridi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, rauta ja mangaani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59" w:type="dxa"/>
            <w:shd w:val="clear" w:color="auto" w:fill="auto"/>
          </w:tcPr>
          <w:p w14:paraId="6638EBC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30BA38D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73235A2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E45B5E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259EE6F" w14:textId="77777777" w:rsidTr="000F0A77">
        <w:trPr>
          <w:trHeight w:hRule="exact" w:val="425"/>
        </w:trPr>
        <w:tc>
          <w:tcPr>
            <w:tcW w:w="6750" w:type="dxa"/>
            <w:shd w:val="clear" w:color="auto" w:fill="auto"/>
          </w:tcPr>
          <w:p w14:paraId="3336226A" w14:textId="5478FA45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ja 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="001C54B3"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suolistoperäiset enterokokit, fluoridi, nitraatti, nitriitti (rengaskaivo), arseeni (porakaivo)</w:t>
            </w:r>
          </w:p>
        </w:tc>
        <w:tc>
          <w:tcPr>
            <w:tcW w:w="559" w:type="dxa"/>
            <w:shd w:val="clear" w:color="auto" w:fill="auto"/>
          </w:tcPr>
          <w:p w14:paraId="3ED3124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4271ECF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279D77A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5F04486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E712A03" w14:textId="77777777" w:rsidTr="000F0A77">
        <w:trPr>
          <w:trHeight w:hRule="exact" w:val="704"/>
        </w:trPr>
        <w:tc>
          <w:tcPr>
            <w:tcW w:w="6750" w:type="dxa"/>
            <w:shd w:val="clear" w:color="auto" w:fill="auto"/>
          </w:tcPr>
          <w:p w14:paraId="0F1CE474" w14:textId="327C6A8A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Laaja talousvesitutkimus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muotoiset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E. coli, 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suolistoperäiset enterokokit,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pH, sähkönjohtavuus, hapettuvuus, 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>ammonium,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nitraatti, nitriitti, kloridi,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fluoridi,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kokonaiskovuus, rauta</w:t>
            </w:r>
            <w:r w:rsidR="000F0A77">
              <w:rPr>
                <w:rFonts w:asciiTheme="minorHAnsi" w:hAnsiTheme="minorHAnsi" w:cs="Arial"/>
                <w:sz w:val="16"/>
                <w:szCs w:val="18"/>
              </w:rPr>
              <w:t xml:space="preserve"> ja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mangaani)</w:t>
            </w:r>
          </w:p>
        </w:tc>
        <w:tc>
          <w:tcPr>
            <w:tcW w:w="559" w:type="dxa"/>
            <w:shd w:val="clear" w:color="auto" w:fill="auto"/>
          </w:tcPr>
          <w:p w14:paraId="6274FE9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3D57FFD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73FF715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AAF47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9DC0A4" w14:textId="77777777" w:rsidTr="004578E7">
        <w:trPr>
          <w:trHeight w:hRule="exact" w:val="425"/>
        </w:trPr>
        <w:tc>
          <w:tcPr>
            <w:tcW w:w="6750" w:type="dxa"/>
            <w:shd w:val="clear" w:color="auto" w:fill="auto"/>
          </w:tcPr>
          <w:p w14:paraId="76657214" w14:textId="074FE831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Käyttökelpoisuustutkimus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="001C54B3">
              <w:rPr>
                <w:rFonts w:asciiTheme="minorHAnsi" w:hAnsiTheme="minorHAnsi" w:cs="Arial"/>
                <w:sz w:val="16"/>
                <w:szCs w:val="18"/>
              </w:rPr>
              <w:t>Kolimuotoiset</w:t>
            </w:r>
            <w:proofErr w:type="spellEnd"/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bakteerit, </w:t>
            </w:r>
            <w:proofErr w:type="spellStart"/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>,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suolistoperäiset enterokokit,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pH,  hapettuvuus, kokonaiskovuus,</w:t>
            </w:r>
            <w:r w:rsidR="001C54B3">
              <w:rPr>
                <w:rFonts w:asciiTheme="minorHAnsi" w:hAnsiTheme="minorHAnsi" w:cs="Arial"/>
                <w:sz w:val="16"/>
                <w:szCs w:val="18"/>
              </w:rPr>
              <w:t xml:space="preserve"> rauta ja mangaani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59" w:type="dxa"/>
            <w:shd w:val="clear" w:color="auto" w:fill="auto"/>
          </w:tcPr>
          <w:p w14:paraId="2CD663E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37C43B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7E3B380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40E245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4578E7" w:rsidRPr="00483D5B" w14:paraId="7ECB1580" w14:textId="77777777" w:rsidTr="000F0A77">
        <w:trPr>
          <w:trHeight w:hRule="exact" w:val="425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14:paraId="567D95F7" w14:textId="3BD9F1E9" w:rsidR="004578E7" w:rsidRDefault="004578E7" w:rsidP="004578E7">
            <w:pPr>
              <w:pStyle w:val="Normaalisisennetty"/>
              <w:spacing w:before="10" w:after="0"/>
              <w:ind w:left="170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</w:t>
            </w:r>
            <w:r w:rsidR="00343714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setuksen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MMMa318/202</w:t>
            </w:r>
            <w:r w:rsidR="00343714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 w:rsidR="00343714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mukainen tutkimus Alkutuotannon ve</w:t>
            </w:r>
            <w:r w:rsidR="00387E3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sille</w:t>
            </w:r>
          </w:p>
          <w:p w14:paraId="1033678E" w14:textId="321E7BBB" w:rsidR="004578E7" w:rsidRPr="004578E7" w:rsidRDefault="004578E7" w:rsidP="004578E7">
            <w:pPr>
              <w:pStyle w:val="Normaalisisennetty"/>
              <w:spacing w:before="10" w:after="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(Suolistoperäiset enterokokit,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16"/>
                <w:szCs w:val="18"/>
              </w:rPr>
              <w:t>E.coli</w:t>
            </w:r>
            <w:proofErr w:type="spellEnd"/>
            <w:proofErr w:type="gramEnd"/>
            <w:r>
              <w:rPr>
                <w:rFonts w:asciiTheme="minorHAnsi" w:hAnsiTheme="minorHAnsi" w:cs="Arial"/>
                <w:sz w:val="16"/>
                <w:szCs w:val="18"/>
              </w:rPr>
              <w:t>, ulkonäkö ja haju)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185FEB" w14:textId="77777777" w:rsidR="004578E7" w:rsidRPr="00483D5B" w:rsidRDefault="004578E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249018" w14:textId="77777777" w:rsidR="004578E7" w:rsidRPr="00483D5B" w:rsidRDefault="004578E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B89466" w14:textId="77777777" w:rsidR="004578E7" w:rsidRPr="00483D5B" w:rsidRDefault="004578E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52220949" w14:textId="77777777" w:rsidR="004578E7" w:rsidRPr="00483D5B" w:rsidRDefault="004578E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</w:tbl>
    <w:p w14:paraId="5E0E7671" w14:textId="77777777" w:rsidR="0030768F" w:rsidRDefault="0030768F" w:rsidP="0030768F">
      <w:pPr>
        <w:pStyle w:val="Normaalisisennetty"/>
        <w:spacing w:after="0"/>
        <w:rPr>
          <w:rFonts w:asciiTheme="minorHAnsi" w:hAnsiTheme="minorHAnsi"/>
          <w:sz w:val="8"/>
        </w:rPr>
      </w:pPr>
    </w:p>
    <w:p w14:paraId="3D2DAE3C" w14:textId="77777777" w:rsidR="000F0A77" w:rsidRDefault="000F0A77" w:rsidP="0030768F">
      <w:pPr>
        <w:pStyle w:val="Normaalisisennetty"/>
        <w:spacing w:after="0"/>
        <w:rPr>
          <w:rFonts w:asciiTheme="minorHAnsi" w:hAnsiTheme="minorHAnsi"/>
          <w:sz w:val="8"/>
        </w:rPr>
      </w:pPr>
    </w:p>
    <w:p w14:paraId="0DFE076E" w14:textId="77777777" w:rsidR="000F0A77" w:rsidRPr="00376F17" w:rsidRDefault="000F0A77" w:rsidP="000F0A77">
      <w:pPr>
        <w:pStyle w:val="Normaalisisennetty"/>
        <w:spacing w:before="120" w:after="0"/>
        <w:ind w:left="108"/>
        <w:rPr>
          <w:rFonts w:asciiTheme="minorHAnsi" w:hAnsiTheme="minorHAnsi" w:cstheme="minorHAnsi"/>
          <w:sz w:val="18"/>
          <w:szCs w:val="18"/>
        </w:rPr>
      </w:pPr>
      <w:r w:rsidRPr="00376F17">
        <w:rPr>
          <w:rFonts w:asciiTheme="minorHAnsi" w:hAnsiTheme="minorHAnsi" w:cstheme="minorHAnsi"/>
          <w:b/>
          <w:szCs w:val="22"/>
        </w:rPr>
        <w:t xml:space="preserve">YKSITTÄISET ANALYYSIT </w:t>
      </w:r>
      <w:r w:rsidRPr="00376F17">
        <w:rPr>
          <w:rFonts w:asciiTheme="minorHAnsi" w:hAnsiTheme="minorHAnsi" w:cstheme="minorHAnsi"/>
          <w:sz w:val="18"/>
          <w:szCs w:val="18"/>
        </w:rPr>
        <w:t>Merkitse tutkimuspaketin lisäksi/sijasta halutut tutkimukset rastilla</w:t>
      </w:r>
    </w:p>
    <w:tbl>
      <w:tblPr>
        <w:tblStyle w:val="TaulukkoRuudukko"/>
        <w:tblW w:w="9092" w:type="dxa"/>
        <w:tblLook w:val="04A0" w:firstRow="1" w:lastRow="0" w:firstColumn="1" w:lastColumn="0" w:noHBand="0" w:noVBand="1"/>
      </w:tblPr>
      <w:tblGrid>
        <w:gridCol w:w="3118"/>
        <w:gridCol w:w="357"/>
        <w:gridCol w:w="357"/>
        <w:gridCol w:w="357"/>
        <w:gridCol w:w="357"/>
        <w:gridCol w:w="3118"/>
        <w:gridCol w:w="357"/>
        <w:gridCol w:w="357"/>
        <w:gridCol w:w="357"/>
        <w:gridCol w:w="357"/>
      </w:tblGrid>
      <w:tr w:rsidR="008C7206" w14:paraId="14416AF0" w14:textId="77777777" w:rsidTr="008C7206">
        <w:trPr>
          <w:trHeight w:val="283"/>
        </w:trPr>
        <w:tc>
          <w:tcPr>
            <w:tcW w:w="3118" w:type="dxa"/>
          </w:tcPr>
          <w:p w14:paraId="6CAD1BBC" w14:textId="77777777" w:rsid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8"/>
              </w:rPr>
            </w:pPr>
          </w:p>
        </w:tc>
        <w:tc>
          <w:tcPr>
            <w:tcW w:w="357" w:type="dxa"/>
          </w:tcPr>
          <w:p w14:paraId="480DF4E8" w14:textId="34358776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57" w:type="dxa"/>
          </w:tcPr>
          <w:p w14:paraId="5A793AA0" w14:textId="3901B9D9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57" w:type="dxa"/>
          </w:tcPr>
          <w:p w14:paraId="77CAFDDD" w14:textId="467F13E8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57" w:type="dxa"/>
          </w:tcPr>
          <w:p w14:paraId="4179FD26" w14:textId="6290BF99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14:paraId="7FF16A00" w14:textId="77777777" w:rsid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8"/>
              </w:rPr>
            </w:pPr>
          </w:p>
        </w:tc>
        <w:tc>
          <w:tcPr>
            <w:tcW w:w="357" w:type="dxa"/>
          </w:tcPr>
          <w:p w14:paraId="6B7C81FA" w14:textId="0C06B81A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57" w:type="dxa"/>
          </w:tcPr>
          <w:p w14:paraId="229336F4" w14:textId="186122D4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57" w:type="dxa"/>
          </w:tcPr>
          <w:p w14:paraId="04AFEE1C" w14:textId="4DE4ECE4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57" w:type="dxa"/>
          </w:tcPr>
          <w:p w14:paraId="6C4E55E0" w14:textId="362AE204" w:rsidR="008C7206" w:rsidRPr="008C7206" w:rsidRDefault="008C7206" w:rsidP="0030768F">
            <w:pPr>
              <w:pStyle w:val="Normaalisisennett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C7206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</w:tr>
      <w:tr w:rsidR="002D27F8" w:rsidRPr="008C7206" w14:paraId="27C4B448" w14:textId="77777777" w:rsidTr="008C7206">
        <w:trPr>
          <w:trHeight w:val="312"/>
        </w:trPr>
        <w:tc>
          <w:tcPr>
            <w:tcW w:w="3118" w:type="dxa"/>
          </w:tcPr>
          <w:p w14:paraId="7724D9E4" w14:textId="1A2A58A5" w:rsidR="002D27F8" w:rsidRPr="004578E7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Kolimuotoiset</w:t>
            </w:r>
            <w:proofErr w:type="spellEnd"/>
            <w:r w:rsidRPr="004578E7">
              <w:rPr>
                <w:rFonts w:asciiTheme="minorHAnsi" w:hAnsiTheme="minorHAnsi" w:cstheme="minorHAnsi"/>
                <w:sz w:val="18"/>
                <w:szCs w:val="18"/>
              </w:rPr>
              <w:t xml:space="preserve"> bakteerit</w:t>
            </w:r>
          </w:p>
        </w:tc>
        <w:tc>
          <w:tcPr>
            <w:tcW w:w="357" w:type="dxa"/>
          </w:tcPr>
          <w:p w14:paraId="5BC7F89C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1997162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69F87FB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13077B0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B6C43B3" w14:textId="7224A69D" w:rsidR="002D27F8" w:rsidRPr="004578E7" w:rsidRDefault="00343714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Rauta</w:t>
            </w:r>
          </w:p>
        </w:tc>
        <w:tc>
          <w:tcPr>
            <w:tcW w:w="357" w:type="dxa"/>
          </w:tcPr>
          <w:p w14:paraId="436DFCAD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D834532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00292E3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DC9F4E4" w14:textId="77777777" w:rsidR="002D27F8" w:rsidRPr="008C7206" w:rsidRDefault="002D27F8" w:rsidP="002D27F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0C7DE4E6" w14:textId="77777777" w:rsidTr="008C7206">
        <w:trPr>
          <w:trHeight w:val="312"/>
        </w:trPr>
        <w:tc>
          <w:tcPr>
            <w:tcW w:w="3118" w:type="dxa"/>
          </w:tcPr>
          <w:p w14:paraId="404505BF" w14:textId="3C748234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357" w:type="dxa"/>
          </w:tcPr>
          <w:p w14:paraId="32FA573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EFAE5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E01358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F6E31C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179C8E3" w14:textId="280A8A4E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Mangaani</w:t>
            </w:r>
          </w:p>
        </w:tc>
        <w:tc>
          <w:tcPr>
            <w:tcW w:w="357" w:type="dxa"/>
          </w:tcPr>
          <w:p w14:paraId="781C7B83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7BB42A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5F8060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70B6DB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670468F2" w14:textId="77777777" w:rsidTr="008C7206">
        <w:trPr>
          <w:trHeight w:val="312"/>
        </w:trPr>
        <w:tc>
          <w:tcPr>
            <w:tcW w:w="3118" w:type="dxa"/>
          </w:tcPr>
          <w:p w14:paraId="54C2FB22" w14:textId="1CAA3C0F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Suolistoperäiset enterokokit</w:t>
            </w:r>
          </w:p>
        </w:tc>
        <w:tc>
          <w:tcPr>
            <w:tcW w:w="357" w:type="dxa"/>
          </w:tcPr>
          <w:p w14:paraId="57292E4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1E22FD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D522C3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476FD0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3D65847" w14:textId="5937132A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Arseeni</w:t>
            </w:r>
          </w:p>
        </w:tc>
        <w:tc>
          <w:tcPr>
            <w:tcW w:w="357" w:type="dxa"/>
          </w:tcPr>
          <w:p w14:paraId="410567F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773711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C53AF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37412D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48194760" w14:textId="77777777" w:rsidTr="008C7206">
        <w:trPr>
          <w:trHeight w:val="312"/>
        </w:trPr>
        <w:tc>
          <w:tcPr>
            <w:tcW w:w="3118" w:type="dxa"/>
          </w:tcPr>
          <w:p w14:paraId="2F3B02C0" w14:textId="1575EDE4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Pesäkkeiden lukumäärä 22 °C 72 h</w:t>
            </w:r>
          </w:p>
        </w:tc>
        <w:tc>
          <w:tcPr>
            <w:tcW w:w="357" w:type="dxa"/>
          </w:tcPr>
          <w:p w14:paraId="05E55CB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B23821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42BED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7A01C1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4618978" w14:textId="74C6020D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Kupari</w:t>
            </w:r>
          </w:p>
        </w:tc>
        <w:tc>
          <w:tcPr>
            <w:tcW w:w="357" w:type="dxa"/>
          </w:tcPr>
          <w:p w14:paraId="5CE3C3D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8DDFE7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787E9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49C37E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454504B1" w14:textId="77777777" w:rsidTr="008C7206">
        <w:trPr>
          <w:trHeight w:val="312"/>
        </w:trPr>
        <w:tc>
          <w:tcPr>
            <w:tcW w:w="3118" w:type="dxa"/>
          </w:tcPr>
          <w:p w14:paraId="0CD3F908" w14:textId="472D6E98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Ulkonäkö</w:t>
            </w:r>
          </w:p>
        </w:tc>
        <w:tc>
          <w:tcPr>
            <w:tcW w:w="357" w:type="dxa"/>
          </w:tcPr>
          <w:p w14:paraId="3B05628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8A0A3F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5BFF26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FC457C7" w14:textId="6F6C2D85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A6843C3" w14:textId="7F2C8A92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Alumiini</w:t>
            </w:r>
          </w:p>
        </w:tc>
        <w:tc>
          <w:tcPr>
            <w:tcW w:w="357" w:type="dxa"/>
          </w:tcPr>
          <w:p w14:paraId="4CFC5AD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835E37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665162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F0F33D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3FAAE1EE" w14:textId="77777777" w:rsidTr="008C7206">
        <w:trPr>
          <w:trHeight w:val="312"/>
        </w:trPr>
        <w:tc>
          <w:tcPr>
            <w:tcW w:w="3118" w:type="dxa"/>
          </w:tcPr>
          <w:p w14:paraId="03D1D39F" w14:textId="553B6B2E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Haju</w:t>
            </w:r>
          </w:p>
        </w:tc>
        <w:tc>
          <w:tcPr>
            <w:tcW w:w="357" w:type="dxa"/>
          </w:tcPr>
          <w:p w14:paraId="23B01BA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621CBE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9984EE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317188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813F5FD" w14:textId="76C05136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Uraani</w:t>
            </w:r>
          </w:p>
        </w:tc>
        <w:tc>
          <w:tcPr>
            <w:tcW w:w="357" w:type="dxa"/>
          </w:tcPr>
          <w:p w14:paraId="10D0BEC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332D5C5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03FB05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65E032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08DB4830" w14:textId="77777777" w:rsidTr="008C7206">
        <w:trPr>
          <w:trHeight w:val="312"/>
        </w:trPr>
        <w:tc>
          <w:tcPr>
            <w:tcW w:w="3118" w:type="dxa"/>
          </w:tcPr>
          <w:p w14:paraId="19AA323E" w14:textId="35E432E5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Maku</w:t>
            </w:r>
          </w:p>
        </w:tc>
        <w:tc>
          <w:tcPr>
            <w:tcW w:w="357" w:type="dxa"/>
          </w:tcPr>
          <w:p w14:paraId="315632A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2E1874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110B15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870806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FA6D18" w14:textId="03AAAE82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Kokonaiskovuus (kalsium + magnesium)</w:t>
            </w:r>
          </w:p>
        </w:tc>
        <w:tc>
          <w:tcPr>
            <w:tcW w:w="357" w:type="dxa"/>
          </w:tcPr>
          <w:p w14:paraId="283819B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B3F862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F0B607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28163B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0C75A222" w14:textId="77777777" w:rsidTr="008C7206">
        <w:trPr>
          <w:trHeight w:val="312"/>
        </w:trPr>
        <w:tc>
          <w:tcPr>
            <w:tcW w:w="3118" w:type="dxa"/>
          </w:tcPr>
          <w:p w14:paraId="5F6D11B5" w14:textId="2CAD841A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Sameus</w:t>
            </w:r>
          </w:p>
        </w:tc>
        <w:tc>
          <w:tcPr>
            <w:tcW w:w="357" w:type="dxa"/>
          </w:tcPr>
          <w:p w14:paraId="764D366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B2CEB9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557593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306B73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3AFE58B" w14:textId="5D52BD13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Sulfaatti</w:t>
            </w:r>
          </w:p>
        </w:tc>
        <w:tc>
          <w:tcPr>
            <w:tcW w:w="357" w:type="dxa"/>
          </w:tcPr>
          <w:p w14:paraId="0E05C53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E6A850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77F098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F9E718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40940962" w14:textId="77777777" w:rsidTr="008C7206">
        <w:trPr>
          <w:trHeight w:val="312"/>
        </w:trPr>
        <w:tc>
          <w:tcPr>
            <w:tcW w:w="3118" w:type="dxa"/>
          </w:tcPr>
          <w:p w14:paraId="17D9A947" w14:textId="0E15BACB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Väri</w:t>
            </w:r>
          </w:p>
        </w:tc>
        <w:tc>
          <w:tcPr>
            <w:tcW w:w="357" w:type="dxa"/>
          </w:tcPr>
          <w:p w14:paraId="143FC1B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CF84B4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C6D821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023AFE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41FEFB5" w14:textId="316C5A4D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Kloridi</w:t>
            </w:r>
          </w:p>
        </w:tc>
        <w:tc>
          <w:tcPr>
            <w:tcW w:w="357" w:type="dxa"/>
          </w:tcPr>
          <w:p w14:paraId="683BD4D5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60E6A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27DE83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34170E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7FBE978C" w14:textId="77777777" w:rsidTr="008C7206">
        <w:trPr>
          <w:trHeight w:val="312"/>
        </w:trPr>
        <w:tc>
          <w:tcPr>
            <w:tcW w:w="3118" w:type="dxa"/>
          </w:tcPr>
          <w:p w14:paraId="0A38BD6F" w14:textId="616BBC9E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357" w:type="dxa"/>
          </w:tcPr>
          <w:p w14:paraId="3DC8141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FB72B6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1096DC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1C5573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AAEBBDB" w14:textId="4323AEB7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Fluoridi</w:t>
            </w:r>
          </w:p>
        </w:tc>
        <w:tc>
          <w:tcPr>
            <w:tcW w:w="357" w:type="dxa"/>
          </w:tcPr>
          <w:p w14:paraId="7C699E3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AE7A62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DD2D7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725C9E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362F90B3" w14:textId="77777777" w:rsidTr="008C7206">
        <w:trPr>
          <w:trHeight w:val="312"/>
        </w:trPr>
        <w:tc>
          <w:tcPr>
            <w:tcW w:w="3118" w:type="dxa"/>
          </w:tcPr>
          <w:p w14:paraId="4DC8DBC1" w14:textId="7393A79B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Sähkönjohtavuus</w:t>
            </w:r>
          </w:p>
        </w:tc>
        <w:tc>
          <w:tcPr>
            <w:tcW w:w="357" w:type="dxa"/>
          </w:tcPr>
          <w:p w14:paraId="2DA36BB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168BEF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74233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477C215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15D75F2" w14:textId="00E8339A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Radon</w:t>
            </w:r>
          </w:p>
        </w:tc>
        <w:tc>
          <w:tcPr>
            <w:tcW w:w="357" w:type="dxa"/>
          </w:tcPr>
          <w:p w14:paraId="2982A85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481134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6CE814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B42A137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6093402D" w14:textId="77777777" w:rsidTr="008C7206">
        <w:trPr>
          <w:trHeight w:val="312"/>
        </w:trPr>
        <w:tc>
          <w:tcPr>
            <w:tcW w:w="3118" w:type="dxa"/>
          </w:tcPr>
          <w:p w14:paraId="59CEF513" w14:textId="204B9B3C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357" w:type="dxa"/>
          </w:tcPr>
          <w:p w14:paraId="739CAFC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D0FF88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BF06E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379736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4E5226" w14:textId="08C86F26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Muu, mikä?</w:t>
            </w:r>
          </w:p>
        </w:tc>
        <w:tc>
          <w:tcPr>
            <w:tcW w:w="357" w:type="dxa"/>
          </w:tcPr>
          <w:p w14:paraId="68B25A1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D3604F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6A03F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A274BC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74BFD811" w14:textId="77777777" w:rsidTr="008C7206">
        <w:trPr>
          <w:trHeight w:val="312"/>
        </w:trPr>
        <w:tc>
          <w:tcPr>
            <w:tcW w:w="3118" w:type="dxa"/>
          </w:tcPr>
          <w:p w14:paraId="0C11D63E" w14:textId="59D3F55C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Hapettuvuus (</w:t>
            </w:r>
            <w:proofErr w:type="spellStart"/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COD</w:t>
            </w:r>
            <w:r w:rsidRPr="004578E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Mn</w:t>
            </w:r>
            <w:proofErr w:type="spellEnd"/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, KMnO</w:t>
            </w:r>
            <w:r w:rsidRPr="004578E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-luku)</w:t>
            </w:r>
          </w:p>
        </w:tc>
        <w:tc>
          <w:tcPr>
            <w:tcW w:w="357" w:type="dxa"/>
          </w:tcPr>
          <w:p w14:paraId="2354BE7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51BF96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D3BCF45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8B3E4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AE18DDF" w14:textId="67B80E7F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Muu, mikä?</w:t>
            </w:r>
          </w:p>
        </w:tc>
        <w:tc>
          <w:tcPr>
            <w:tcW w:w="357" w:type="dxa"/>
          </w:tcPr>
          <w:p w14:paraId="6A0CA0E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0186296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2EFC3B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33509A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64919D3C" w14:textId="77777777" w:rsidTr="008C7206">
        <w:trPr>
          <w:trHeight w:val="312"/>
        </w:trPr>
        <w:tc>
          <w:tcPr>
            <w:tcW w:w="3118" w:type="dxa"/>
          </w:tcPr>
          <w:p w14:paraId="7ED0F38E" w14:textId="26C3A078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Ammonium / ammoniumtyppi</w:t>
            </w:r>
          </w:p>
        </w:tc>
        <w:tc>
          <w:tcPr>
            <w:tcW w:w="357" w:type="dxa"/>
          </w:tcPr>
          <w:p w14:paraId="311C7C0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D00D7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4A142A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987ECBE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E922590" w14:textId="768AC7B3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14:paraId="77B7FEE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8BB761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AADCF14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8EE2F18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03E1134C" w14:textId="77777777" w:rsidTr="008C7206">
        <w:trPr>
          <w:trHeight w:val="312"/>
        </w:trPr>
        <w:tc>
          <w:tcPr>
            <w:tcW w:w="3118" w:type="dxa"/>
          </w:tcPr>
          <w:p w14:paraId="0D2BA9D7" w14:textId="5CAB0A7A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Nitriitti / nitriittityppi</w:t>
            </w:r>
          </w:p>
        </w:tc>
        <w:tc>
          <w:tcPr>
            <w:tcW w:w="357" w:type="dxa"/>
          </w:tcPr>
          <w:p w14:paraId="5F1F587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0910839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6F54161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DA1BCC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F696116" w14:textId="77777777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14:paraId="38BE6C20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7C46C71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250916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7E7D4F2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5C18" w:rsidRPr="008C7206" w14:paraId="10A96836" w14:textId="77777777" w:rsidTr="008C7206">
        <w:trPr>
          <w:trHeight w:val="312"/>
        </w:trPr>
        <w:tc>
          <w:tcPr>
            <w:tcW w:w="3118" w:type="dxa"/>
          </w:tcPr>
          <w:p w14:paraId="4C026585" w14:textId="294AAF2E" w:rsidR="00855C18" w:rsidRPr="004578E7" w:rsidRDefault="00343714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Nitriitti / nitriittityppi</w:t>
            </w:r>
          </w:p>
        </w:tc>
        <w:tc>
          <w:tcPr>
            <w:tcW w:w="357" w:type="dxa"/>
          </w:tcPr>
          <w:p w14:paraId="12FD86DF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2BCD8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6278E745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534D2E7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2FD44E1" w14:textId="6D078604" w:rsidR="00855C18" w:rsidRPr="004578E7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14:paraId="594852EA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6A1B96B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4553129D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dxa"/>
          </w:tcPr>
          <w:p w14:paraId="1EFDFB96" w14:textId="77777777" w:rsidR="00855C18" w:rsidRPr="008C7206" w:rsidRDefault="00855C18" w:rsidP="00855C18">
            <w:pPr>
              <w:pStyle w:val="Normaalisisennett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766C2" w14:textId="77777777" w:rsidR="000F0A77" w:rsidRPr="008C7206" w:rsidRDefault="000F0A77" w:rsidP="0030768F">
      <w:pPr>
        <w:pStyle w:val="Normaalisisennetty"/>
        <w:spacing w:after="0"/>
        <w:rPr>
          <w:rFonts w:asciiTheme="minorHAnsi" w:hAnsiTheme="minorHAnsi" w:cstheme="minorHAnsi"/>
          <w:sz w:val="16"/>
          <w:szCs w:val="16"/>
        </w:rPr>
      </w:pPr>
    </w:p>
    <w:sectPr w:rsidR="000F0A77" w:rsidRPr="008C7206" w:rsidSect="00C71A94">
      <w:headerReference w:type="first" r:id="rId8"/>
      <w:pgSz w:w="11906" w:h="16838"/>
      <w:pgMar w:top="567" w:right="1134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E8245" w14:textId="77777777" w:rsidR="00276103" w:rsidRDefault="00276103" w:rsidP="0030768F">
      <w:pPr>
        <w:spacing w:after="0" w:line="240" w:lineRule="auto"/>
      </w:pPr>
      <w:r>
        <w:separator/>
      </w:r>
    </w:p>
  </w:endnote>
  <w:endnote w:type="continuationSeparator" w:id="0">
    <w:p w14:paraId="544F5710" w14:textId="77777777" w:rsidR="00276103" w:rsidRDefault="00276103" w:rsidP="003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D6A28" w14:textId="4145A2D1" w:rsidR="009F50FC" w:rsidRPr="00010335" w:rsidRDefault="00813875" w:rsidP="00DC542A">
    <w:pPr>
      <w:pStyle w:val="Alatunniste"/>
      <w:jc w:val="center"/>
      <w:rPr>
        <w:color w:val="0081C6"/>
      </w:rPr>
    </w:pPr>
    <w:r>
      <w:t xml:space="preserve">Tutustu toimitusehtoihimme: </w:t>
    </w:r>
    <w:hyperlink r:id="rId1" w:history="1">
      <w:r w:rsidR="001359B8" w:rsidRPr="00CD017F">
        <w:rPr>
          <w:rStyle w:val="Hyperlinkki"/>
        </w:rPr>
        <w:t>www.kvvy.fi/palvelut/yleiset-toimitusehhdot</w:t>
      </w:r>
    </w:hyperlink>
    <w:r w:rsidR="001359B8">
      <w:t xml:space="preserve"> </w:t>
    </w:r>
    <w:hyperlink r:id="rId2" w:history="1">
      <w:r w:rsidR="00B64DFC" w:rsidRPr="0003479A">
        <w:rPr>
          <w:rStyle w:val="Hyperlinkki"/>
        </w:rPr>
        <w:t>www.kvvy.fi/palvelut/lahetteet</w:t>
      </w:r>
    </w:hyperlink>
    <w:r w:rsidR="00B64DFC">
      <w:rPr>
        <w:rStyle w:val="Hyperlinkki"/>
        <w:color w:val="0081C6"/>
      </w:rPr>
      <w:t xml:space="preserve"> </w:t>
    </w:r>
    <w:r w:rsidR="00D52EE1" w:rsidRPr="00010335">
      <w:rPr>
        <w:color w:val="0081C6"/>
      </w:rPr>
      <w:t xml:space="preserve">| </w:t>
    </w:r>
    <w:r w:rsidR="00D52EE1">
      <w:rPr>
        <w:color w:val="0081C6"/>
      </w:rPr>
      <w:t xml:space="preserve">päivitetty </w:t>
    </w:r>
    <w:r w:rsidR="008E13E6">
      <w:rPr>
        <w:color w:val="0081C6"/>
      </w:rPr>
      <w:t>2</w:t>
    </w:r>
    <w:r w:rsidR="008250F8">
      <w:rPr>
        <w:color w:val="0081C6"/>
      </w:rPr>
      <w:t>9</w:t>
    </w:r>
    <w:r w:rsidR="008E13E6">
      <w:rPr>
        <w:color w:val="0081C6"/>
      </w:rPr>
      <w:t>.4</w:t>
    </w:r>
    <w:r w:rsidR="00AC461F">
      <w:rPr>
        <w:color w:val="0081C6"/>
      </w:rPr>
      <w:t>.202</w:t>
    </w:r>
    <w:r w:rsidR="00B64DFC">
      <w:rPr>
        <w:color w:val="0081C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02AE4" w14:textId="77777777" w:rsidR="00276103" w:rsidRDefault="00276103" w:rsidP="0030768F">
      <w:pPr>
        <w:spacing w:after="0" w:line="240" w:lineRule="auto"/>
      </w:pPr>
      <w:r>
        <w:separator/>
      </w:r>
    </w:p>
  </w:footnote>
  <w:footnote w:type="continuationSeparator" w:id="0">
    <w:p w14:paraId="15C5275A" w14:textId="77777777" w:rsidR="00276103" w:rsidRDefault="00276103" w:rsidP="003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76239" w14:textId="77777777" w:rsidR="009F50FC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76F87E3" wp14:editId="4EC8C380">
          <wp:simplePos x="0" y="0"/>
          <wp:positionH relativeFrom="column">
            <wp:posOffset>40005</wp:posOffset>
          </wp:positionH>
          <wp:positionV relativeFrom="paragraph">
            <wp:posOffset>-200024</wp:posOffset>
          </wp:positionV>
          <wp:extent cx="1493520" cy="658206"/>
          <wp:effectExtent l="0" t="0" r="0" b="889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03" cy="66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75FEEF7" w14:textId="77777777" w:rsidR="009F50FC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565F2D6E" w14:textId="77777777" w:rsidR="009F50FC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B1026" w14:textId="77777777" w:rsidR="009F50FC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7466A47" wp14:editId="30FA9F57">
          <wp:simplePos x="0" y="0"/>
          <wp:positionH relativeFrom="column">
            <wp:posOffset>40005</wp:posOffset>
          </wp:positionH>
          <wp:positionV relativeFrom="paragraph">
            <wp:posOffset>-200024</wp:posOffset>
          </wp:positionV>
          <wp:extent cx="1485900" cy="654848"/>
          <wp:effectExtent l="0" t="0" r="0" b="0"/>
          <wp:wrapNone/>
          <wp:docPr id="2063211224" name="Kuva 2063211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16" cy="659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0E763A9" w14:textId="77777777" w:rsidR="009F50FC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07E72CC7" w14:textId="77777777" w:rsidR="009F50FC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F"/>
    <w:rsid w:val="0006214B"/>
    <w:rsid w:val="000E23CE"/>
    <w:rsid w:val="000F0A77"/>
    <w:rsid w:val="001359B8"/>
    <w:rsid w:val="00151ACA"/>
    <w:rsid w:val="001C54B3"/>
    <w:rsid w:val="00263A94"/>
    <w:rsid w:val="00276103"/>
    <w:rsid w:val="002C76F1"/>
    <w:rsid w:val="002D27F8"/>
    <w:rsid w:val="00304FBC"/>
    <w:rsid w:val="0030768F"/>
    <w:rsid w:val="00343714"/>
    <w:rsid w:val="00376F17"/>
    <w:rsid w:val="00387E3C"/>
    <w:rsid w:val="00393A17"/>
    <w:rsid w:val="003C7954"/>
    <w:rsid w:val="004578E7"/>
    <w:rsid w:val="004A742B"/>
    <w:rsid w:val="00594706"/>
    <w:rsid w:val="006A186B"/>
    <w:rsid w:val="00775057"/>
    <w:rsid w:val="00813875"/>
    <w:rsid w:val="008250F8"/>
    <w:rsid w:val="00855C18"/>
    <w:rsid w:val="00883BC4"/>
    <w:rsid w:val="008C7206"/>
    <w:rsid w:val="008E13E6"/>
    <w:rsid w:val="00911BA3"/>
    <w:rsid w:val="00987F54"/>
    <w:rsid w:val="009E3B67"/>
    <w:rsid w:val="009F50FC"/>
    <w:rsid w:val="00A0620E"/>
    <w:rsid w:val="00AC461F"/>
    <w:rsid w:val="00AE6EAD"/>
    <w:rsid w:val="00B64DFC"/>
    <w:rsid w:val="00BD73FD"/>
    <w:rsid w:val="00C71A94"/>
    <w:rsid w:val="00D059B8"/>
    <w:rsid w:val="00D47EC8"/>
    <w:rsid w:val="00D52EE1"/>
    <w:rsid w:val="00DC056C"/>
    <w:rsid w:val="00DF7041"/>
    <w:rsid w:val="00E836E4"/>
    <w:rsid w:val="00F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71AA0B"/>
  <w15:docId w15:val="{4B7A2929-77F7-468F-B046-DC1D01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DF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0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478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15</cp:revision>
  <dcterms:created xsi:type="dcterms:W3CDTF">2024-04-23T06:29:00Z</dcterms:created>
  <dcterms:modified xsi:type="dcterms:W3CDTF">2024-05-02T10:59:00Z</dcterms:modified>
</cp:coreProperties>
</file>